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1418A0" w:rsidRDefault="006356C5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sz w:val="24"/>
          <w:szCs w:val="24"/>
        </w:rPr>
      </w:pPr>
      <w:r w:rsidRPr="00311229">
        <w:rPr>
          <w:rFonts w:eastAsia="Courier New"/>
          <w:b/>
          <w:bCs/>
          <w:sz w:val="24"/>
          <w:szCs w:val="24"/>
        </w:rPr>
        <w:object w:dxaOrig="1535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8" ShapeID="_x0000_i1025" DrawAspect="Icon" ObjectID="_1748861856" r:id="rId9">
            <o:FieldCodes>\s</o:FieldCodes>
          </o:OLEObject>
        </w:object>
      </w:r>
      <w:r w:rsidR="003C5CAB" w:rsidRPr="003C5CA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93.1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90BDB" w:rsidRPr="00D72822" w:rsidRDefault="00CD24F1" w:rsidP="00090BDB">
                  <w:pPr>
                    <w:jc w:val="both"/>
                  </w:pPr>
                  <w:r w:rsidRPr="003829D1">
                    <w:t>Приложение  к ОПОП по</w:t>
                  </w:r>
                  <w:r w:rsidR="009648EB">
                    <w:t xml:space="preserve"> направлению подготовки 44.03.05</w:t>
                  </w:r>
                  <w:r w:rsidRPr="003829D1">
                    <w:t xml:space="preserve"> Педагогическое образование</w:t>
                  </w:r>
                  <w:r w:rsidR="009648EB">
                    <w:t xml:space="preserve"> (с 2-мя профилями подготовки)</w:t>
                  </w:r>
                  <w:r w:rsidRPr="003829D1">
                    <w:t xml:space="preserve"> (уровень </w:t>
                  </w:r>
                  <w:proofErr w:type="spellStart"/>
                  <w:r w:rsidRPr="003829D1">
                    <w:t>бакалавриата</w:t>
                  </w:r>
                  <w:proofErr w:type="spellEnd"/>
                  <w:r w:rsidRPr="003829D1">
                    <w:t xml:space="preserve">), Направленность (профиль) программы </w:t>
                  </w:r>
                  <w:r w:rsidR="009648EB">
                    <w:t>«Русский язык» и «Литература»</w:t>
                  </w:r>
                  <w:r w:rsidRPr="003829D1">
                    <w:rPr>
                      <w:rFonts w:eastAsia="Courier New"/>
                      <w:sz w:val="22"/>
                      <w:szCs w:val="24"/>
                      <w:lang w:bidi="ru-RU"/>
                    </w:rPr>
                    <w:t xml:space="preserve">, </w:t>
                  </w:r>
                  <w:r w:rsidRPr="003829D1">
                    <w:t xml:space="preserve">формы обучения очная, заочная, </w:t>
                  </w:r>
                  <w:r w:rsidR="006356C5">
                    <w:t xml:space="preserve">утв. приказом ректора </w:t>
                  </w:r>
                  <w:proofErr w:type="spellStart"/>
                  <w:r w:rsidR="006356C5">
                    <w:t>ОмГА</w:t>
                  </w:r>
                  <w:proofErr w:type="spellEnd"/>
                  <w:r w:rsidR="006356C5">
                    <w:t xml:space="preserve"> </w:t>
                  </w:r>
                  <w:r w:rsidR="00090BDB" w:rsidRPr="00D72822">
                    <w:t xml:space="preserve">от </w:t>
                  </w:r>
                  <w:r w:rsidR="00FD7E6F" w:rsidRPr="0003765E">
                    <w:rPr>
                      <w:color w:val="000000"/>
                    </w:rPr>
                    <w:t>27.03.2023 № 51</w:t>
                  </w:r>
                  <w:r w:rsidR="00FD7E6F">
                    <w:rPr>
                      <w:color w:val="000000"/>
                    </w:rPr>
                    <w:t xml:space="preserve">      </w:t>
                  </w:r>
                </w:p>
                <w:p w:rsidR="00CD24F1" w:rsidRPr="00641D51" w:rsidRDefault="00CD24F1" w:rsidP="00090BDB">
                  <w:pPr>
                    <w:widowControl/>
                    <w:suppressAutoHyphens/>
                    <w:autoSpaceDE/>
                    <w:adjustRightInd/>
                    <w:jc w:val="both"/>
                  </w:pPr>
                </w:p>
              </w:txbxContent>
            </v:textbox>
          </v:shape>
        </w:pict>
      </w:r>
    </w:p>
    <w:p w:rsidR="00D1753D" w:rsidRPr="001418A0" w:rsidRDefault="00D1753D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sz w:val="24"/>
          <w:szCs w:val="24"/>
        </w:rPr>
      </w:pPr>
    </w:p>
    <w:p w:rsidR="00D1753D" w:rsidRPr="001418A0" w:rsidRDefault="00D1753D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sz w:val="24"/>
          <w:szCs w:val="24"/>
        </w:rPr>
      </w:pPr>
    </w:p>
    <w:p w:rsidR="00D1753D" w:rsidRPr="001418A0" w:rsidRDefault="00D1753D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sz w:val="24"/>
          <w:szCs w:val="24"/>
        </w:rPr>
      </w:pPr>
    </w:p>
    <w:p w:rsidR="00D1753D" w:rsidRPr="001418A0" w:rsidRDefault="00D1753D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sz w:val="24"/>
          <w:szCs w:val="24"/>
        </w:rPr>
      </w:pPr>
    </w:p>
    <w:p w:rsidR="00B76CF1" w:rsidRPr="001418A0" w:rsidRDefault="00B76CF1" w:rsidP="008365E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1418A0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418A0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1418A0" w:rsidRDefault="00DF35F2" w:rsidP="008365E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418A0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94464" w:rsidRPr="001418A0" w:rsidRDefault="007C277B" w:rsidP="008365E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418A0">
        <w:rPr>
          <w:rFonts w:eastAsia="Courier New"/>
          <w:noProof/>
          <w:sz w:val="28"/>
          <w:szCs w:val="28"/>
          <w:lang w:bidi="ru-RU"/>
        </w:rPr>
        <w:t>Кафедра «</w:t>
      </w:r>
      <w:r w:rsidR="00D071C0" w:rsidRPr="001418A0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Pr="001418A0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1418A0" w:rsidRDefault="007C277B" w:rsidP="008365E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1418A0" w:rsidRDefault="003C5CAB" w:rsidP="008365E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C5CAB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80.1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CD24F1" w:rsidRPr="00C94464" w:rsidRDefault="00CD24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D24F1" w:rsidRPr="00C94464" w:rsidRDefault="00CD24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D24F1" w:rsidRDefault="00CD24F1" w:rsidP="00B76C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D24F1" w:rsidRPr="00C94464" w:rsidRDefault="00CD24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090BDB" w:rsidRPr="00D72822" w:rsidRDefault="00090BDB" w:rsidP="00090BDB">
                  <w:pPr>
                    <w:jc w:val="center"/>
                    <w:rPr>
                      <w:sz w:val="24"/>
                      <w:szCs w:val="24"/>
                    </w:rPr>
                  </w:pPr>
                  <w:r w:rsidRPr="00D72822"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FD7E6F"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 w:rsidR="00FD7E6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D7E6F"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  <w:r w:rsidR="00FD7E6F">
                    <w:rPr>
                      <w:color w:val="000000"/>
                    </w:rPr>
                    <w:t xml:space="preserve">     </w:t>
                  </w:r>
                </w:p>
                <w:p w:rsidR="00CD24F1" w:rsidRPr="00C94464" w:rsidRDefault="00CD24F1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1418A0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1418A0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1418A0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1418A0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1418A0" w:rsidRDefault="00D1753D" w:rsidP="008365E5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1418A0" w:rsidRDefault="00C94464" w:rsidP="008365E5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1418A0" w:rsidRDefault="007C277B" w:rsidP="008365E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1418A0" w:rsidRDefault="00951F6B" w:rsidP="008365E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1418A0" w:rsidRDefault="007C277B" w:rsidP="008365E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1418A0" w:rsidRDefault="00951F6B" w:rsidP="008365E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1418A0" w:rsidRDefault="00DF1076" w:rsidP="008365E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1418A0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1418A0" w:rsidRDefault="007F4B97" w:rsidP="008365E5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A71B61" w:rsidRPr="001418A0" w:rsidRDefault="00090BDB" w:rsidP="008365E5">
      <w:pPr>
        <w:widowControl/>
        <w:autoSpaceDN/>
        <w:jc w:val="center"/>
        <w:rPr>
          <w:b/>
          <w:bCs/>
          <w:sz w:val="40"/>
          <w:szCs w:val="40"/>
        </w:rPr>
      </w:pPr>
      <w:r w:rsidRPr="001418A0">
        <w:rPr>
          <w:b/>
          <w:bCs/>
          <w:sz w:val="40"/>
          <w:szCs w:val="40"/>
        </w:rPr>
        <w:t>ПЕДАГОГИКА</w:t>
      </w:r>
    </w:p>
    <w:p w:rsidR="002B2CA8" w:rsidRDefault="004803D9" w:rsidP="008365E5">
      <w:pPr>
        <w:widowControl/>
        <w:autoSpaceDN/>
        <w:jc w:val="center"/>
        <w:rPr>
          <w:bCs/>
          <w:sz w:val="24"/>
          <w:szCs w:val="24"/>
        </w:rPr>
      </w:pPr>
      <w:r w:rsidRPr="00090BDB">
        <w:rPr>
          <w:bCs/>
          <w:sz w:val="24"/>
          <w:szCs w:val="24"/>
        </w:rPr>
        <w:t>Б</w:t>
      </w:r>
      <w:proofErr w:type="gramStart"/>
      <w:r w:rsidRPr="00090BDB">
        <w:rPr>
          <w:bCs/>
          <w:sz w:val="24"/>
          <w:szCs w:val="24"/>
        </w:rPr>
        <w:t>1</w:t>
      </w:r>
      <w:proofErr w:type="gramEnd"/>
      <w:r w:rsidRPr="00090BDB">
        <w:rPr>
          <w:bCs/>
          <w:sz w:val="24"/>
          <w:szCs w:val="24"/>
        </w:rPr>
        <w:t>.Б.08</w:t>
      </w:r>
    </w:p>
    <w:p w:rsidR="00090BDB" w:rsidRDefault="00090BDB" w:rsidP="008365E5">
      <w:pPr>
        <w:widowControl/>
        <w:autoSpaceDN/>
        <w:jc w:val="center"/>
        <w:rPr>
          <w:bCs/>
          <w:sz w:val="24"/>
          <w:szCs w:val="24"/>
        </w:rPr>
      </w:pPr>
    </w:p>
    <w:p w:rsidR="00090BDB" w:rsidRPr="00090BDB" w:rsidRDefault="00090BDB" w:rsidP="008365E5">
      <w:pPr>
        <w:widowControl/>
        <w:autoSpaceDN/>
        <w:jc w:val="center"/>
        <w:rPr>
          <w:rFonts w:eastAsia="Calibri"/>
          <w:bCs/>
          <w:sz w:val="24"/>
          <w:szCs w:val="24"/>
          <w:lang w:eastAsia="en-US"/>
        </w:rPr>
      </w:pPr>
    </w:p>
    <w:p w:rsidR="009F4070" w:rsidRPr="001418A0" w:rsidRDefault="00591B36" w:rsidP="008365E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1418A0">
        <w:rPr>
          <w:rFonts w:eastAsia="Courier New"/>
          <w:sz w:val="24"/>
          <w:szCs w:val="24"/>
          <w:lang w:bidi="ru-RU"/>
        </w:rPr>
        <w:t>по основной профессиональной образовательной программе высшего образования –</w:t>
      </w:r>
    </w:p>
    <w:p w:rsidR="00591B36" w:rsidRPr="001418A0" w:rsidRDefault="00591B36" w:rsidP="008365E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1418A0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1418A0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1418A0" w:rsidRDefault="007C277B" w:rsidP="008365E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1418A0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1418A0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1418A0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1418A0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1418A0">
        <w:rPr>
          <w:rFonts w:eastAsia="Courier New"/>
          <w:sz w:val="24"/>
          <w:szCs w:val="24"/>
          <w:lang w:bidi="ru-RU"/>
        </w:rPr>
        <w:t>)</w:t>
      </w:r>
    </w:p>
    <w:p w:rsidR="007C277B" w:rsidRPr="001418A0" w:rsidRDefault="007C277B" w:rsidP="008365E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D3387" w:rsidRDefault="007C277B" w:rsidP="008365E5">
      <w:pPr>
        <w:widowControl/>
        <w:suppressAutoHyphens/>
        <w:autoSpaceDE/>
        <w:adjustRightInd/>
        <w:jc w:val="center"/>
        <w:rPr>
          <w:b/>
          <w:sz w:val="24"/>
          <w:szCs w:val="24"/>
        </w:rPr>
      </w:pPr>
      <w:r w:rsidRPr="001418A0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9648EB">
        <w:rPr>
          <w:b/>
          <w:sz w:val="24"/>
          <w:szCs w:val="24"/>
        </w:rPr>
        <w:t>44.03.05 Педагогическое образование (с 2-мя профилями подготовки)</w:t>
      </w:r>
    </w:p>
    <w:p w:rsidR="007C277B" w:rsidRPr="00090BDB" w:rsidRDefault="007C277B" w:rsidP="008365E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90BDB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090BDB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090BDB">
        <w:rPr>
          <w:rFonts w:eastAsia="Courier New"/>
          <w:sz w:val="24"/>
          <w:szCs w:val="24"/>
          <w:lang w:bidi="ru-RU"/>
        </w:rPr>
        <w:t>)</w:t>
      </w:r>
      <w:r w:rsidRPr="00090BDB">
        <w:rPr>
          <w:rFonts w:eastAsia="Courier New"/>
          <w:sz w:val="24"/>
          <w:szCs w:val="24"/>
          <w:lang w:bidi="ru-RU"/>
        </w:rPr>
        <w:cr/>
      </w:r>
    </w:p>
    <w:p w:rsidR="007C277B" w:rsidRPr="00090BDB" w:rsidRDefault="00A76E53" w:rsidP="008365E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1418A0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="009648EB" w:rsidRPr="00090BDB">
        <w:rPr>
          <w:rFonts w:eastAsia="Courier New"/>
          <w:b/>
          <w:sz w:val="24"/>
          <w:szCs w:val="24"/>
          <w:lang w:bidi="ru-RU"/>
        </w:rPr>
        <w:t>«Русский язык» и «Литература»</w:t>
      </w:r>
    </w:p>
    <w:p w:rsidR="007C277B" w:rsidRPr="001418A0" w:rsidRDefault="007C277B" w:rsidP="008365E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76E53" w:rsidRDefault="007C277B" w:rsidP="000D3387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1418A0">
        <w:rPr>
          <w:rFonts w:eastAsia="Courier New"/>
          <w:sz w:val="24"/>
          <w:szCs w:val="24"/>
          <w:lang w:bidi="ru-RU"/>
        </w:rPr>
        <w:t xml:space="preserve">Виды </w:t>
      </w:r>
      <w:r w:rsidR="00A76E53" w:rsidRPr="001418A0">
        <w:rPr>
          <w:rFonts w:eastAsia="Courier New"/>
          <w:sz w:val="24"/>
          <w:szCs w:val="24"/>
          <w:lang w:bidi="ru-RU"/>
        </w:rPr>
        <w:t xml:space="preserve">профессиональной </w:t>
      </w:r>
      <w:r w:rsidRPr="001418A0">
        <w:rPr>
          <w:rFonts w:eastAsia="Courier New"/>
          <w:sz w:val="24"/>
          <w:szCs w:val="24"/>
          <w:lang w:bidi="ru-RU"/>
        </w:rPr>
        <w:t xml:space="preserve">деятельности: </w:t>
      </w:r>
      <w:proofErr w:type="gramStart"/>
      <w:r w:rsidR="00D071C0" w:rsidRPr="001418A0">
        <w:rPr>
          <w:rFonts w:eastAsia="Courier New"/>
          <w:sz w:val="24"/>
          <w:szCs w:val="24"/>
          <w:lang w:bidi="ru-RU"/>
        </w:rPr>
        <w:t>педагогическая</w:t>
      </w:r>
      <w:proofErr w:type="gramEnd"/>
      <w:r w:rsidR="00282A13">
        <w:rPr>
          <w:rFonts w:eastAsia="Courier New"/>
          <w:sz w:val="24"/>
          <w:szCs w:val="24"/>
          <w:lang w:bidi="ru-RU"/>
        </w:rPr>
        <w:t xml:space="preserve"> (основной)</w:t>
      </w:r>
      <w:r w:rsidR="00D071C0" w:rsidRPr="001418A0">
        <w:rPr>
          <w:rFonts w:eastAsia="Courier New"/>
          <w:sz w:val="24"/>
          <w:szCs w:val="24"/>
          <w:lang w:bidi="ru-RU"/>
        </w:rPr>
        <w:t xml:space="preserve">, </w:t>
      </w:r>
      <w:r w:rsidR="000D3387">
        <w:rPr>
          <w:rFonts w:eastAsia="Courier New"/>
          <w:sz w:val="24"/>
          <w:szCs w:val="24"/>
          <w:lang w:bidi="ru-RU"/>
        </w:rPr>
        <w:t>исследовательская</w:t>
      </w:r>
    </w:p>
    <w:p w:rsidR="000D3387" w:rsidRPr="001418A0" w:rsidRDefault="000D3387" w:rsidP="000D3387">
      <w:pPr>
        <w:widowControl/>
        <w:autoSpaceDE/>
        <w:autoSpaceDN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F4070" w:rsidRPr="001418A0" w:rsidRDefault="009F4070" w:rsidP="008365E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418A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72E7D" w:rsidRPr="004E668F" w:rsidRDefault="00E72E7D" w:rsidP="00E72E7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359EA">
        <w:rPr>
          <w:rFonts w:eastAsia="SimSun"/>
          <w:kern w:val="2"/>
          <w:sz w:val="24"/>
          <w:szCs w:val="24"/>
          <w:lang w:eastAsia="hi-IN" w:bidi="hi-IN"/>
        </w:rPr>
        <w:t>заочной формы обучения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2018</w:t>
      </w:r>
      <w:r w:rsidR="00090BDB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9F4070" w:rsidRPr="001418A0" w:rsidRDefault="009F4070" w:rsidP="008365E5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F4070" w:rsidRDefault="009F4070" w:rsidP="008365E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90BDB" w:rsidRDefault="00090BDB" w:rsidP="008365E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90BDB" w:rsidRDefault="00090BDB" w:rsidP="008365E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90BDB" w:rsidRDefault="00090BDB" w:rsidP="008365E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669CB" w:rsidRPr="001418A0" w:rsidRDefault="005669CB" w:rsidP="00021FDF">
      <w:pPr>
        <w:suppressAutoHyphens/>
        <w:contextualSpacing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FD7E6F" w:rsidRDefault="00FD7E6F" w:rsidP="00FD7E6F">
      <w:pPr>
        <w:jc w:val="center"/>
        <w:rPr>
          <w:color w:val="000000"/>
        </w:rPr>
      </w:pPr>
      <w:r w:rsidRPr="00AA1242">
        <w:rPr>
          <w:color w:val="000000"/>
          <w:sz w:val="24"/>
          <w:szCs w:val="24"/>
        </w:rPr>
        <w:t>Омск, 2023</w:t>
      </w:r>
    </w:p>
    <w:p w:rsidR="00090BDB" w:rsidRDefault="002B2CA8" w:rsidP="00021FDF">
      <w:pPr>
        <w:jc w:val="both"/>
        <w:rPr>
          <w:spacing w:val="-3"/>
          <w:sz w:val="24"/>
          <w:szCs w:val="24"/>
          <w:lang w:eastAsia="en-US"/>
        </w:rPr>
      </w:pPr>
      <w:r w:rsidRPr="001418A0">
        <w:rPr>
          <w:spacing w:val="-3"/>
          <w:sz w:val="24"/>
          <w:szCs w:val="24"/>
          <w:lang w:eastAsia="en-US"/>
        </w:rPr>
        <w:lastRenderedPageBreak/>
        <w:t>Составители:</w:t>
      </w:r>
    </w:p>
    <w:p w:rsidR="00090BDB" w:rsidRDefault="00090BDB" w:rsidP="00021FDF">
      <w:pPr>
        <w:jc w:val="both"/>
        <w:rPr>
          <w:spacing w:val="-3"/>
          <w:sz w:val="24"/>
          <w:szCs w:val="24"/>
          <w:lang w:eastAsia="en-US"/>
        </w:rPr>
      </w:pPr>
    </w:p>
    <w:p w:rsidR="002B2CA8" w:rsidRPr="001418A0" w:rsidRDefault="00D23B21" w:rsidP="00021FDF">
      <w:pPr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к.п.н., </w:t>
      </w:r>
      <w:r w:rsidR="002A064D">
        <w:rPr>
          <w:spacing w:val="-3"/>
          <w:sz w:val="24"/>
          <w:szCs w:val="24"/>
          <w:lang w:eastAsia="en-US"/>
        </w:rPr>
        <w:t xml:space="preserve">доцент </w:t>
      </w:r>
      <w:proofErr w:type="spellStart"/>
      <w:r w:rsidR="002B2CA8" w:rsidRPr="001418A0">
        <w:rPr>
          <w:iCs/>
          <w:sz w:val="24"/>
          <w:szCs w:val="24"/>
        </w:rPr>
        <w:t>Л.Н.Корпачева</w:t>
      </w:r>
      <w:proofErr w:type="spellEnd"/>
      <w:r w:rsidR="002B2CA8" w:rsidRPr="001418A0">
        <w:rPr>
          <w:iCs/>
          <w:sz w:val="24"/>
          <w:szCs w:val="24"/>
        </w:rPr>
        <w:t xml:space="preserve"> </w:t>
      </w:r>
    </w:p>
    <w:p w:rsidR="00AA760C" w:rsidRPr="001418A0" w:rsidRDefault="00AA760C" w:rsidP="00021F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A760C" w:rsidRDefault="00AA760C" w:rsidP="00021F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1418A0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</w:t>
      </w:r>
      <w:r w:rsidR="002B2CA8" w:rsidRPr="001418A0">
        <w:rPr>
          <w:spacing w:val="-3"/>
          <w:sz w:val="24"/>
          <w:szCs w:val="24"/>
          <w:lang w:eastAsia="en-US"/>
        </w:rPr>
        <w:t>Педагогики, психологии и социальной работы</w:t>
      </w:r>
      <w:r w:rsidRPr="001418A0">
        <w:rPr>
          <w:spacing w:val="-3"/>
          <w:sz w:val="24"/>
          <w:szCs w:val="24"/>
          <w:lang w:eastAsia="en-US"/>
        </w:rPr>
        <w:t>»</w:t>
      </w:r>
    </w:p>
    <w:p w:rsidR="00090BDB" w:rsidRPr="001418A0" w:rsidRDefault="00090BDB" w:rsidP="00021F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0BDB" w:rsidRPr="00D72822" w:rsidRDefault="00090BDB" w:rsidP="00090BD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D72822">
        <w:rPr>
          <w:spacing w:val="-3"/>
          <w:sz w:val="24"/>
          <w:szCs w:val="24"/>
          <w:lang w:eastAsia="en-US"/>
        </w:rPr>
        <w:t xml:space="preserve">Протокол от </w:t>
      </w:r>
      <w:r w:rsidR="00FD7E6F" w:rsidRPr="00AA1242">
        <w:rPr>
          <w:color w:val="000000"/>
          <w:sz w:val="24"/>
          <w:szCs w:val="24"/>
        </w:rPr>
        <w:t>24.03.2023 г. № 8</w:t>
      </w:r>
      <w:r w:rsidR="00FD7E6F">
        <w:rPr>
          <w:color w:val="000000"/>
        </w:rPr>
        <w:t xml:space="preserve">     </w:t>
      </w:r>
    </w:p>
    <w:p w:rsidR="00AA760C" w:rsidRPr="001418A0" w:rsidRDefault="00AA760C" w:rsidP="00021F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B2CA8" w:rsidRPr="001418A0" w:rsidRDefault="002B2CA8" w:rsidP="00021FDF">
      <w:pPr>
        <w:jc w:val="both"/>
        <w:rPr>
          <w:spacing w:val="-3"/>
          <w:sz w:val="24"/>
          <w:szCs w:val="24"/>
          <w:lang w:eastAsia="en-US"/>
        </w:rPr>
      </w:pPr>
      <w:r w:rsidRPr="001418A0">
        <w:rPr>
          <w:spacing w:val="-3"/>
          <w:sz w:val="24"/>
          <w:szCs w:val="24"/>
          <w:lang w:eastAsia="en-US"/>
        </w:rPr>
        <w:t xml:space="preserve">Зав. </w:t>
      </w:r>
      <w:r w:rsidR="004803D9" w:rsidRPr="001418A0">
        <w:rPr>
          <w:spacing w:val="-3"/>
          <w:sz w:val="24"/>
          <w:szCs w:val="24"/>
          <w:lang w:eastAsia="en-US"/>
        </w:rPr>
        <w:t>кафедрой д.п.н.</w:t>
      </w:r>
      <w:r w:rsidRPr="001418A0">
        <w:rPr>
          <w:spacing w:val="-3"/>
          <w:sz w:val="24"/>
          <w:szCs w:val="24"/>
          <w:lang w:eastAsia="en-US"/>
        </w:rPr>
        <w:t xml:space="preserve">, профессор </w:t>
      </w:r>
      <w:proofErr w:type="spellStart"/>
      <w:r w:rsidR="000D3387"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DF1076" w:rsidRPr="001418A0" w:rsidRDefault="00AA760C" w:rsidP="004C3EF4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418A0">
        <w:rPr>
          <w:spacing w:val="-3"/>
          <w:sz w:val="24"/>
          <w:szCs w:val="24"/>
          <w:lang w:eastAsia="en-US"/>
        </w:rPr>
        <w:br w:type="page"/>
      </w:r>
      <w:r w:rsidR="00DF1076" w:rsidRPr="001418A0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1418A0" w:rsidRDefault="00DF1076" w:rsidP="00021FDF">
      <w:pPr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1418A0" w:rsidTr="00330957">
        <w:tc>
          <w:tcPr>
            <w:tcW w:w="562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Наименован</w:t>
            </w:r>
            <w:r w:rsidR="004A68C9" w:rsidRPr="001418A0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1418A0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1418A0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pacing w:val="4"/>
                <w:sz w:val="24"/>
                <w:szCs w:val="24"/>
              </w:rPr>
            </w:pPr>
            <w:r w:rsidRPr="001418A0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1418A0">
              <w:rPr>
                <w:sz w:val="24"/>
                <w:szCs w:val="24"/>
              </w:rPr>
              <w:t xml:space="preserve">для </w:t>
            </w:r>
            <w:r w:rsidRPr="001418A0">
              <w:rPr>
                <w:sz w:val="24"/>
                <w:szCs w:val="24"/>
              </w:rPr>
              <w:t>самостоятельной р</w:t>
            </w:r>
            <w:r w:rsidR="004A68C9" w:rsidRPr="001418A0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1418A0">
              <w:rPr>
                <w:sz w:val="24"/>
                <w:szCs w:val="24"/>
              </w:rPr>
              <w:t>обучающихся</w:t>
            </w:r>
            <w:proofErr w:type="gramEnd"/>
            <w:r w:rsidR="004A68C9" w:rsidRPr="001418A0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014F2E" w:rsidP="00021F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014F2E" w:rsidP="00021F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014F2E" w:rsidP="00021F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1418A0">
              <w:rPr>
                <w:sz w:val="24"/>
                <w:szCs w:val="24"/>
              </w:rPr>
              <w:t>обу</w:t>
            </w:r>
            <w:r w:rsidR="004A68C9" w:rsidRPr="001418A0">
              <w:rPr>
                <w:sz w:val="24"/>
                <w:szCs w:val="24"/>
              </w:rPr>
              <w:t>чающихся</w:t>
            </w:r>
            <w:proofErr w:type="gramEnd"/>
            <w:r w:rsidR="004A68C9" w:rsidRPr="001418A0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5C20F0" w:rsidP="00014F2E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1</w:t>
            </w:r>
            <w:r w:rsidR="00014F2E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  <w:tr w:rsidR="005C20F0" w:rsidRPr="001418A0" w:rsidTr="00330957">
        <w:tc>
          <w:tcPr>
            <w:tcW w:w="562" w:type="dxa"/>
            <w:hideMark/>
          </w:tcPr>
          <w:p w:rsidR="005C20F0" w:rsidRPr="001418A0" w:rsidRDefault="005C20F0" w:rsidP="00014F2E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1</w:t>
            </w:r>
            <w:r w:rsidR="00014F2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  <w:r w:rsidRPr="001418A0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1418A0" w:rsidRDefault="005C20F0" w:rsidP="00021FDF">
            <w:pPr>
              <w:jc w:val="both"/>
              <w:rPr>
                <w:sz w:val="24"/>
                <w:szCs w:val="24"/>
              </w:rPr>
            </w:pPr>
          </w:p>
        </w:tc>
      </w:tr>
    </w:tbl>
    <w:p w:rsidR="001A6533" w:rsidRPr="001418A0" w:rsidRDefault="001A6533" w:rsidP="00021FDF">
      <w:pPr>
        <w:spacing w:after="160" w:line="256" w:lineRule="auto"/>
        <w:jc w:val="both"/>
        <w:rPr>
          <w:b/>
          <w:sz w:val="24"/>
          <w:szCs w:val="24"/>
        </w:rPr>
      </w:pPr>
    </w:p>
    <w:p w:rsidR="00AA760C" w:rsidRPr="001418A0" w:rsidRDefault="00DF1076" w:rsidP="00021FDF">
      <w:pPr>
        <w:spacing w:after="160" w:line="256" w:lineRule="auto"/>
        <w:jc w:val="both"/>
        <w:rPr>
          <w:b/>
          <w:i/>
          <w:spacing w:val="-3"/>
          <w:sz w:val="24"/>
          <w:szCs w:val="24"/>
          <w:lang w:eastAsia="en-US"/>
        </w:rPr>
      </w:pPr>
      <w:r w:rsidRPr="001418A0">
        <w:rPr>
          <w:b/>
          <w:sz w:val="24"/>
          <w:szCs w:val="24"/>
        </w:rPr>
        <w:br w:type="page"/>
      </w:r>
    </w:p>
    <w:p w:rsidR="002933E5" w:rsidRPr="001418A0" w:rsidRDefault="002933E5" w:rsidP="00021FDF">
      <w:pPr>
        <w:widowControl/>
        <w:autoSpaceDE/>
        <w:autoSpaceDN/>
        <w:adjustRightInd/>
        <w:spacing w:line="276" w:lineRule="auto"/>
        <w:ind w:firstLine="708"/>
        <w:jc w:val="both"/>
        <w:rPr>
          <w:spacing w:val="-3"/>
          <w:sz w:val="24"/>
          <w:szCs w:val="24"/>
          <w:lang w:eastAsia="en-US"/>
        </w:rPr>
      </w:pPr>
      <w:r w:rsidRPr="001418A0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1418A0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1418A0">
        <w:rPr>
          <w:b/>
          <w:i/>
          <w:sz w:val="24"/>
          <w:szCs w:val="24"/>
          <w:lang w:eastAsia="en-US"/>
        </w:rPr>
        <w:t>с</w:t>
      </w:r>
      <w:proofErr w:type="gramEnd"/>
      <w:r w:rsidRPr="001418A0">
        <w:rPr>
          <w:b/>
          <w:i/>
          <w:sz w:val="24"/>
          <w:szCs w:val="24"/>
          <w:lang w:eastAsia="en-US"/>
        </w:rPr>
        <w:t>:</w:t>
      </w:r>
    </w:p>
    <w:p w:rsidR="002933E5" w:rsidRPr="001418A0" w:rsidRDefault="002933E5" w:rsidP="00021FD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418A0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2B2CA8" w:rsidRPr="001418A0" w:rsidRDefault="005C20F0" w:rsidP="00021FDF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- </w:t>
      </w:r>
      <w:r w:rsidR="002B2CA8" w:rsidRPr="001418A0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9648EB">
        <w:rPr>
          <w:sz w:val="24"/>
          <w:szCs w:val="24"/>
        </w:rPr>
        <w:t>44.03.05 Педагогическое образование (с 2-мя профилями подготовки)</w:t>
      </w:r>
      <w:r w:rsidR="002B2CA8" w:rsidRPr="001418A0">
        <w:rPr>
          <w:sz w:val="24"/>
          <w:szCs w:val="24"/>
        </w:rPr>
        <w:t xml:space="preserve"> (уровень </w:t>
      </w:r>
      <w:proofErr w:type="spellStart"/>
      <w:r w:rsidR="002B2CA8" w:rsidRPr="001418A0">
        <w:rPr>
          <w:sz w:val="24"/>
          <w:szCs w:val="24"/>
        </w:rPr>
        <w:t>бакалавриата</w:t>
      </w:r>
      <w:proofErr w:type="spellEnd"/>
      <w:r w:rsidR="002B2CA8" w:rsidRPr="001418A0">
        <w:rPr>
          <w:sz w:val="24"/>
          <w:szCs w:val="24"/>
        </w:rPr>
        <w:t xml:space="preserve">), утвержденного Приказом </w:t>
      </w:r>
      <w:proofErr w:type="spellStart"/>
      <w:r w:rsidR="002B2CA8" w:rsidRPr="001418A0">
        <w:rPr>
          <w:sz w:val="24"/>
          <w:szCs w:val="24"/>
        </w:rPr>
        <w:t>Минобрнауки</w:t>
      </w:r>
      <w:proofErr w:type="spellEnd"/>
      <w:r w:rsidR="002B2CA8" w:rsidRPr="001418A0">
        <w:rPr>
          <w:sz w:val="24"/>
          <w:szCs w:val="24"/>
        </w:rPr>
        <w:t xml:space="preserve"> России от </w:t>
      </w:r>
      <w:r w:rsidR="00D23B21" w:rsidRPr="00C1122B">
        <w:rPr>
          <w:sz w:val="24"/>
          <w:szCs w:val="24"/>
        </w:rPr>
        <w:t xml:space="preserve">09.02.2016 N 91 </w:t>
      </w:r>
      <w:r w:rsidR="002B2CA8" w:rsidRPr="001418A0">
        <w:rPr>
          <w:sz w:val="24"/>
          <w:szCs w:val="24"/>
        </w:rPr>
        <w:t xml:space="preserve">(зарегистрирован в Минюсте России 11.01.2016 N 40536) (далее - ФГОС </w:t>
      </w:r>
      <w:proofErr w:type="gramStart"/>
      <w:r w:rsidR="002B2CA8" w:rsidRPr="001418A0">
        <w:rPr>
          <w:sz w:val="24"/>
          <w:szCs w:val="24"/>
        </w:rPr>
        <w:t>ВО</w:t>
      </w:r>
      <w:proofErr w:type="gramEnd"/>
      <w:r w:rsidR="002B2CA8" w:rsidRPr="001418A0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090BDB" w:rsidRPr="00D72822" w:rsidRDefault="00090BDB" w:rsidP="00090BDB">
      <w:pPr>
        <w:ind w:firstLine="708"/>
        <w:jc w:val="both"/>
        <w:rPr>
          <w:sz w:val="24"/>
          <w:szCs w:val="24"/>
        </w:rPr>
      </w:pPr>
      <w:proofErr w:type="gramStart"/>
      <w:r w:rsidRPr="00D72822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72822">
        <w:rPr>
          <w:sz w:val="24"/>
          <w:szCs w:val="24"/>
        </w:rPr>
        <w:t>бакалавриата</w:t>
      </w:r>
      <w:proofErr w:type="spellEnd"/>
      <w:r w:rsidRPr="00D72822">
        <w:rPr>
          <w:sz w:val="24"/>
          <w:szCs w:val="24"/>
        </w:rPr>
        <w:t xml:space="preserve">, программам </w:t>
      </w:r>
      <w:proofErr w:type="spellStart"/>
      <w:r w:rsidRPr="00D72822">
        <w:rPr>
          <w:sz w:val="24"/>
          <w:szCs w:val="24"/>
        </w:rPr>
        <w:t>специалитета</w:t>
      </w:r>
      <w:proofErr w:type="spellEnd"/>
      <w:r w:rsidRPr="00D72822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090BDB" w:rsidRPr="00D72822" w:rsidRDefault="00090BDB" w:rsidP="00090BD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D72822">
        <w:rPr>
          <w:sz w:val="24"/>
          <w:szCs w:val="24"/>
          <w:lang w:eastAsia="en-US"/>
        </w:rPr>
        <w:t>ВО</w:t>
      </w:r>
      <w:proofErr w:type="gramEnd"/>
      <w:r w:rsidRPr="00D72822">
        <w:rPr>
          <w:sz w:val="24"/>
          <w:szCs w:val="24"/>
          <w:lang w:eastAsia="en-US"/>
        </w:rPr>
        <w:t xml:space="preserve"> «</w:t>
      </w:r>
      <w:r w:rsidRPr="00D72822">
        <w:rPr>
          <w:b/>
          <w:sz w:val="24"/>
          <w:szCs w:val="24"/>
          <w:lang w:eastAsia="en-US"/>
        </w:rPr>
        <w:t>Омская гуманитарная академия</w:t>
      </w:r>
      <w:r w:rsidRPr="00D72822">
        <w:rPr>
          <w:sz w:val="24"/>
          <w:szCs w:val="24"/>
          <w:lang w:eastAsia="en-US"/>
        </w:rPr>
        <w:t>» (</w:t>
      </w:r>
      <w:r w:rsidRPr="00D72822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D72822">
        <w:rPr>
          <w:i/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>):</w:t>
      </w:r>
    </w:p>
    <w:p w:rsidR="00090BDB" w:rsidRPr="00D72822" w:rsidRDefault="00090BDB" w:rsidP="00090BD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90BDB" w:rsidRPr="00D72822" w:rsidRDefault="00090BDB" w:rsidP="00090BD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90BDB" w:rsidRPr="00D72822" w:rsidRDefault="00090BDB" w:rsidP="00090BD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D72822">
        <w:rPr>
          <w:sz w:val="24"/>
          <w:szCs w:val="24"/>
          <w:lang w:eastAsia="en-US"/>
        </w:rPr>
        <w:t>обучающихся</w:t>
      </w:r>
      <w:proofErr w:type="gramEnd"/>
      <w:r w:rsidRPr="00D72822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090BDB" w:rsidRPr="00D72822" w:rsidRDefault="00090BDB" w:rsidP="00090BD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D72822">
        <w:rPr>
          <w:sz w:val="24"/>
          <w:szCs w:val="24"/>
          <w:lang w:eastAsia="en-US"/>
        </w:rPr>
        <w:t>обучении</w:t>
      </w:r>
      <w:proofErr w:type="gramEnd"/>
      <w:r w:rsidRPr="00D72822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90BDB" w:rsidRPr="00D72822" w:rsidRDefault="00090BDB" w:rsidP="00090BD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90BDB" w:rsidRPr="00D72822" w:rsidRDefault="002B2CA8" w:rsidP="00090BDB">
      <w:pPr>
        <w:snapToGrid w:val="0"/>
        <w:ind w:firstLine="708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1418A0">
        <w:rPr>
          <w:sz w:val="24"/>
          <w:szCs w:val="24"/>
        </w:rPr>
        <w:t>бакалавриата</w:t>
      </w:r>
      <w:proofErr w:type="spellEnd"/>
      <w:r w:rsidRPr="001418A0">
        <w:rPr>
          <w:sz w:val="24"/>
          <w:szCs w:val="24"/>
        </w:rPr>
        <w:t xml:space="preserve"> по направлению </w:t>
      </w:r>
      <w:r w:rsidR="009648EB" w:rsidRPr="009648EB">
        <w:rPr>
          <w:sz w:val="24"/>
          <w:szCs w:val="24"/>
        </w:rPr>
        <w:t>44.03.05 Педагогическое образование (с 2-мя профилями подготовки)</w:t>
      </w:r>
      <w:r w:rsidRPr="001418A0">
        <w:rPr>
          <w:sz w:val="24"/>
          <w:szCs w:val="24"/>
        </w:rPr>
        <w:t xml:space="preserve"> (уровень </w:t>
      </w:r>
      <w:proofErr w:type="spellStart"/>
      <w:r w:rsidRPr="001418A0">
        <w:rPr>
          <w:sz w:val="24"/>
          <w:szCs w:val="24"/>
        </w:rPr>
        <w:t>бакалавриата</w:t>
      </w:r>
      <w:proofErr w:type="spellEnd"/>
      <w:r w:rsidRPr="001418A0">
        <w:rPr>
          <w:sz w:val="24"/>
          <w:szCs w:val="24"/>
        </w:rPr>
        <w:t xml:space="preserve">), направленность (профиль) программы </w:t>
      </w:r>
      <w:r w:rsidR="009648EB">
        <w:rPr>
          <w:sz w:val="24"/>
          <w:szCs w:val="24"/>
        </w:rPr>
        <w:t>«Русский язык» и «Литература»</w:t>
      </w:r>
      <w:r w:rsidRPr="001418A0">
        <w:rPr>
          <w:sz w:val="24"/>
          <w:szCs w:val="24"/>
        </w:rPr>
        <w:t xml:space="preserve">; </w:t>
      </w:r>
      <w:r w:rsidR="00090BDB" w:rsidRPr="00D72822">
        <w:rPr>
          <w:sz w:val="24"/>
          <w:szCs w:val="24"/>
        </w:rPr>
        <w:t xml:space="preserve">форма обучения – заочная на </w:t>
      </w:r>
      <w:r w:rsidR="00FD7E6F" w:rsidRPr="0015444F">
        <w:rPr>
          <w:color w:val="000000"/>
          <w:sz w:val="24"/>
          <w:szCs w:val="24"/>
        </w:rPr>
        <w:t>2023/2024</w:t>
      </w:r>
      <w:r w:rsidR="00FD7E6F">
        <w:rPr>
          <w:color w:val="000000"/>
          <w:sz w:val="24"/>
          <w:szCs w:val="24"/>
        </w:rPr>
        <w:t xml:space="preserve"> </w:t>
      </w:r>
      <w:r w:rsidR="00090BDB" w:rsidRPr="00D72822">
        <w:rPr>
          <w:sz w:val="24"/>
          <w:szCs w:val="24"/>
        </w:rPr>
        <w:t xml:space="preserve">учебный год, утвержденным приказом ректора от </w:t>
      </w:r>
      <w:r w:rsidR="00FD7E6F" w:rsidRPr="00AA1242">
        <w:rPr>
          <w:color w:val="000000"/>
          <w:sz w:val="24"/>
          <w:szCs w:val="24"/>
        </w:rPr>
        <w:t>27.03.2023 № 51</w:t>
      </w:r>
      <w:r w:rsidR="00FD7E6F">
        <w:rPr>
          <w:color w:val="000000"/>
        </w:rPr>
        <w:t xml:space="preserve">   </w:t>
      </w:r>
      <w:r w:rsidR="00090BDB" w:rsidRPr="00D72822">
        <w:rPr>
          <w:sz w:val="24"/>
          <w:szCs w:val="24"/>
          <w:lang w:eastAsia="en-US"/>
        </w:rPr>
        <w:t>.</w:t>
      </w:r>
    </w:p>
    <w:p w:rsidR="00A76E53" w:rsidRPr="001418A0" w:rsidRDefault="00A76E53" w:rsidP="000D3387">
      <w:pPr>
        <w:snapToGrid w:val="0"/>
        <w:ind w:firstLine="709"/>
        <w:jc w:val="both"/>
        <w:rPr>
          <w:bCs/>
          <w:sz w:val="24"/>
          <w:szCs w:val="24"/>
        </w:rPr>
      </w:pPr>
      <w:r w:rsidRPr="001418A0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4803D9" w:rsidRPr="001418A0">
        <w:rPr>
          <w:b/>
          <w:bCs/>
          <w:sz w:val="24"/>
          <w:szCs w:val="24"/>
        </w:rPr>
        <w:t>Б</w:t>
      </w:r>
      <w:proofErr w:type="gramStart"/>
      <w:r w:rsidR="004803D9" w:rsidRPr="001418A0">
        <w:rPr>
          <w:b/>
          <w:bCs/>
          <w:sz w:val="24"/>
          <w:szCs w:val="24"/>
        </w:rPr>
        <w:t>1</w:t>
      </w:r>
      <w:proofErr w:type="gramEnd"/>
      <w:r w:rsidR="004803D9" w:rsidRPr="001418A0">
        <w:rPr>
          <w:b/>
          <w:bCs/>
          <w:sz w:val="24"/>
          <w:szCs w:val="24"/>
        </w:rPr>
        <w:t>.Б.08</w:t>
      </w:r>
      <w:r w:rsidR="00DF35F2" w:rsidRPr="001418A0">
        <w:rPr>
          <w:b/>
          <w:sz w:val="24"/>
          <w:szCs w:val="24"/>
        </w:rPr>
        <w:t>«</w:t>
      </w:r>
      <w:r w:rsidR="004803D9" w:rsidRPr="001418A0">
        <w:rPr>
          <w:b/>
          <w:sz w:val="24"/>
          <w:szCs w:val="24"/>
        </w:rPr>
        <w:t>Педагогика»</w:t>
      </w:r>
      <w:r w:rsidR="000B40A9" w:rsidRPr="001418A0">
        <w:rPr>
          <w:b/>
          <w:sz w:val="24"/>
          <w:szCs w:val="24"/>
        </w:rPr>
        <w:t xml:space="preserve"> в</w:t>
      </w:r>
      <w:r w:rsidRPr="001418A0">
        <w:rPr>
          <w:b/>
          <w:sz w:val="24"/>
          <w:szCs w:val="24"/>
        </w:rPr>
        <w:t xml:space="preserve"> тече</w:t>
      </w:r>
      <w:r w:rsidR="009F4070" w:rsidRPr="001418A0">
        <w:rPr>
          <w:b/>
          <w:sz w:val="24"/>
          <w:szCs w:val="24"/>
        </w:rPr>
        <w:t xml:space="preserve">ние </w:t>
      </w:r>
      <w:r w:rsidR="00FD7E6F" w:rsidRPr="0015444F">
        <w:rPr>
          <w:color w:val="000000"/>
          <w:sz w:val="24"/>
          <w:szCs w:val="24"/>
        </w:rPr>
        <w:t>2023/2024</w:t>
      </w:r>
      <w:r w:rsidR="00FD7E6F">
        <w:rPr>
          <w:color w:val="000000"/>
          <w:sz w:val="24"/>
          <w:szCs w:val="24"/>
        </w:rPr>
        <w:t xml:space="preserve"> </w:t>
      </w:r>
      <w:r w:rsidRPr="001418A0">
        <w:rPr>
          <w:b/>
          <w:sz w:val="24"/>
          <w:szCs w:val="24"/>
        </w:rPr>
        <w:t>учебного года:</w:t>
      </w:r>
    </w:p>
    <w:p w:rsidR="00A76E53" w:rsidRPr="001418A0" w:rsidRDefault="00A76E53" w:rsidP="00021FDF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При реализации образовательной организацией основной профессиональной </w:t>
      </w:r>
      <w:r w:rsidRPr="001418A0">
        <w:rPr>
          <w:sz w:val="24"/>
          <w:szCs w:val="24"/>
        </w:rPr>
        <w:lastRenderedPageBreak/>
        <w:t xml:space="preserve">образовательной программы высшего образования - программы </w:t>
      </w:r>
      <w:proofErr w:type="spellStart"/>
      <w:r w:rsidRPr="001418A0">
        <w:rPr>
          <w:sz w:val="24"/>
          <w:szCs w:val="24"/>
        </w:rPr>
        <w:t>бакалавриата</w:t>
      </w:r>
      <w:proofErr w:type="spellEnd"/>
      <w:r w:rsidRPr="001418A0">
        <w:rPr>
          <w:sz w:val="24"/>
          <w:szCs w:val="24"/>
        </w:rPr>
        <w:t xml:space="preserve"> по направлению подготовки </w:t>
      </w:r>
      <w:r w:rsidR="009648EB" w:rsidRPr="009648EB">
        <w:rPr>
          <w:sz w:val="24"/>
          <w:szCs w:val="24"/>
        </w:rPr>
        <w:t>44.03.05 Педагогическое образование (с 2-мя профилями подготовки)</w:t>
      </w:r>
      <w:r w:rsidR="009F4070" w:rsidRPr="001418A0">
        <w:rPr>
          <w:sz w:val="24"/>
          <w:szCs w:val="24"/>
        </w:rPr>
        <w:t xml:space="preserve">(уровень </w:t>
      </w:r>
      <w:proofErr w:type="spellStart"/>
      <w:r w:rsidR="009F4070" w:rsidRPr="001418A0">
        <w:rPr>
          <w:sz w:val="24"/>
          <w:szCs w:val="24"/>
        </w:rPr>
        <w:t>бакалавриата</w:t>
      </w:r>
      <w:proofErr w:type="spellEnd"/>
      <w:r w:rsidR="009F4070" w:rsidRPr="001418A0">
        <w:rPr>
          <w:sz w:val="24"/>
          <w:szCs w:val="24"/>
        </w:rPr>
        <w:t xml:space="preserve">), направленность (профиль) программы </w:t>
      </w:r>
      <w:r w:rsidR="009648EB">
        <w:rPr>
          <w:b/>
          <w:sz w:val="24"/>
          <w:szCs w:val="24"/>
        </w:rPr>
        <w:t>«Русский язык» и «Литература»</w:t>
      </w:r>
      <w:r w:rsidRPr="001418A0"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 w:rsidRPr="001418A0">
        <w:rPr>
          <w:sz w:val="24"/>
          <w:szCs w:val="24"/>
        </w:rPr>
        <w:t>бакалавриата</w:t>
      </w:r>
      <w:proofErr w:type="spellEnd"/>
      <w:r w:rsidRPr="001418A0">
        <w:rPr>
          <w:sz w:val="24"/>
          <w:szCs w:val="24"/>
        </w:rPr>
        <w:t xml:space="preserve">; виды профессиональной деятельности: </w:t>
      </w:r>
      <w:r w:rsidR="001A52D7" w:rsidRPr="001418A0">
        <w:rPr>
          <w:rFonts w:eastAsia="Courier New"/>
          <w:sz w:val="24"/>
          <w:szCs w:val="24"/>
          <w:lang w:bidi="ru-RU"/>
        </w:rPr>
        <w:t>педагогическая</w:t>
      </w:r>
      <w:r w:rsidR="00314FA7" w:rsidRPr="00314FA7">
        <w:rPr>
          <w:rFonts w:eastAsia="Courier New"/>
          <w:sz w:val="24"/>
          <w:szCs w:val="24"/>
          <w:lang w:bidi="ru-RU"/>
        </w:rPr>
        <w:t xml:space="preserve"> (</w:t>
      </w:r>
      <w:r w:rsidR="00314FA7">
        <w:rPr>
          <w:rFonts w:eastAsia="Courier New"/>
          <w:sz w:val="24"/>
          <w:szCs w:val="24"/>
          <w:lang w:bidi="ru-RU"/>
        </w:rPr>
        <w:t>основной)</w:t>
      </w:r>
      <w:r w:rsidR="001A52D7" w:rsidRPr="001418A0">
        <w:rPr>
          <w:rFonts w:eastAsia="Courier New"/>
          <w:sz w:val="24"/>
          <w:szCs w:val="24"/>
          <w:lang w:bidi="ru-RU"/>
        </w:rPr>
        <w:t xml:space="preserve">, </w:t>
      </w:r>
      <w:proofErr w:type="spellStart"/>
      <w:r w:rsidR="00014F2E">
        <w:rPr>
          <w:rFonts w:eastAsia="Courier New"/>
          <w:sz w:val="24"/>
          <w:szCs w:val="24"/>
          <w:lang w:bidi="ru-RU"/>
        </w:rPr>
        <w:t>исследовательская</w:t>
      </w:r>
      <w:r w:rsidR="007B1B01" w:rsidRPr="001418A0">
        <w:rPr>
          <w:sz w:val="24"/>
          <w:szCs w:val="24"/>
        </w:rPr>
        <w:t>;</w:t>
      </w:r>
      <w:r w:rsidR="009F4070" w:rsidRPr="001418A0">
        <w:rPr>
          <w:sz w:val="24"/>
          <w:szCs w:val="24"/>
        </w:rPr>
        <w:t>очная</w:t>
      </w:r>
      <w:proofErr w:type="spellEnd"/>
      <w:r w:rsidR="009F4070" w:rsidRPr="001418A0">
        <w:rPr>
          <w:sz w:val="24"/>
          <w:szCs w:val="24"/>
        </w:rPr>
        <w:t xml:space="preserve"> и заочная формы</w:t>
      </w:r>
      <w:r w:rsidRPr="001418A0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DF35F2" w:rsidRPr="001418A0">
        <w:rPr>
          <w:b/>
          <w:sz w:val="24"/>
          <w:szCs w:val="24"/>
        </w:rPr>
        <w:t>«</w:t>
      </w:r>
      <w:r w:rsidR="004803D9" w:rsidRPr="001418A0">
        <w:rPr>
          <w:b/>
          <w:sz w:val="24"/>
          <w:szCs w:val="24"/>
        </w:rPr>
        <w:t>Педагогика»</w:t>
      </w:r>
      <w:r w:rsidRPr="001418A0">
        <w:rPr>
          <w:sz w:val="24"/>
          <w:szCs w:val="24"/>
        </w:rPr>
        <w:t xml:space="preserve"> в тече</w:t>
      </w:r>
      <w:r w:rsidR="009F4070" w:rsidRPr="001418A0">
        <w:rPr>
          <w:sz w:val="24"/>
          <w:szCs w:val="24"/>
        </w:rPr>
        <w:t xml:space="preserve">ние </w:t>
      </w:r>
      <w:r w:rsidR="00FD7E6F" w:rsidRPr="0015444F">
        <w:rPr>
          <w:color w:val="000000"/>
          <w:sz w:val="24"/>
          <w:szCs w:val="24"/>
        </w:rPr>
        <w:t>2023/2024</w:t>
      </w:r>
      <w:r w:rsidR="00FD7E6F">
        <w:rPr>
          <w:color w:val="000000"/>
          <w:sz w:val="24"/>
          <w:szCs w:val="24"/>
        </w:rPr>
        <w:t xml:space="preserve"> </w:t>
      </w:r>
      <w:r w:rsidRPr="001418A0">
        <w:rPr>
          <w:sz w:val="24"/>
          <w:szCs w:val="24"/>
        </w:rPr>
        <w:t>учебного года.</w:t>
      </w:r>
    </w:p>
    <w:p w:rsidR="002933E5" w:rsidRPr="001418A0" w:rsidRDefault="002933E5" w:rsidP="00021FDF">
      <w:pPr>
        <w:suppressAutoHyphens/>
        <w:jc w:val="both"/>
        <w:rPr>
          <w:sz w:val="24"/>
          <w:szCs w:val="24"/>
        </w:rPr>
      </w:pPr>
    </w:p>
    <w:p w:rsidR="00BB70FB" w:rsidRPr="001418A0" w:rsidRDefault="007F4B97" w:rsidP="00021F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418A0">
        <w:rPr>
          <w:rFonts w:ascii="Times New Roman" w:hAnsi="Times New Roman"/>
          <w:b/>
          <w:sz w:val="24"/>
          <w:szCs w:val="24"/>
        </w:rPr>
        <w:t xml:space="preserve">Наименование </w:t>
      </w:r>
      <w:proofErr w:type="spellStart"/>
      <w:r w:rsidRPr="001418A0">
        <w:rPr>
          <w:rFonts w:ascii="Times New Roman" w:hAnsi="Times New Roman"/>
          <w:b/>
          <w:sz w:val="24"/>
          <w:szCs w:val="24"/>
        </w:rPr>
        <w:t>дисциплины</w:t>
      </w:r>
      <w:proofErr w:type="gramStart"/>
      <w:r w:rsidRPr="001418A0">
        <w:rPr>
          <w:rFonts w:ascii="Times New Roman" w:hAnsi="Times New Roman"/>
          <w:b/>
          <w:sz w:val="24"/>
          <w:szCs w:val="24"/>
        </w:rPr>
        <w:t>:</w:t>
      </w:r>
      <w:r w:rsidR="00DF4D20" w:rsidRPr="001418A0">
        <w:rPr>
          <w:rFonts w:ascii="Times New Roman" w:hAnsi="Times New Roman"/>
          <w:b/>
          <w:sz w:val="24"/>
          <w:szCs w:val="24"/>
        </w:rPr>
        <w:t>д</w:t>
      </w:r>
      <w:proofErr w:type="gramEnd"/>
      <w:r w:rsidR="00DF4D20" w:rsidRPr="001418A0">
        <w:rPr>
          <w:rFonts w:ascii="Times New Roman" w:hAnsi="Times New Roman"/>
          <w:b/>
          <w:sz w:val="24"/>
          <w:szCs w:val="24"/>
        </w:rPr>
        <w:t>исциплины</w:t>
      </w:r>
      <w:proofErr w:type="spellEnd"/>
      <w:r w:rsidR="00DF4D20" w:rsidRPr="001418A0">
        <w:rPr>
          <w:rFonts w:ascii="Times New Roman" w:hAnsi="Times New Roman"/>
          <w:b/>
          <w:sz w:val="24"/>
          <w:szCs w:val="24"/>
        </w:rPr>
        <w:t xml:space="preserve"> </w:t>
      </w:r>
      <w:r w:rsidR="004803D9" w:rsidRPr="001418A0">
        <w:rPr>
          <w:rFonts w:ascii="Times New Roman" w:hAnsi="Times New Roman"/>
          <w:b/>
          <w:sz w:val="24"/>
          <w:szCs w:val="24"/>
        </w:rPr>
        <w:t>Б1.Б.08</w:t>
      </w:r>
      <w:r w:rsidR="00DF35F2" w:rsidRPr="001418A0">
        <w:rPr>
          <w:rFonts w:ascii="Times New Roman" w:hAnsi="Times New Roman"/>
          <w:b/>
          <w:sz w:val="24"/>
          <w:szCs w:val="24"/>
        </w:rPr>
        <w:t>«</w:t>
      </w:r>
      <w:r w:rsidR="004803D9" w:rsidRPr="001418A0">
        <w:rPr>
          <w:rFonts w:ascii="Times New Roman" w:hAnsi="Times New Roman"/>
          <w:b/>
          <w:sz w:val="24"/>
          <w:szCs w:val="24"/>
        </w:rPr>
        <w:t>Педагогика»</w:t>
      </w:r>
    </w:p>
    <w:p w:rsidR="007F4B97" w:rsidRPr="001418A0" w:rsidRDefault="007F4B97" w:rsidP="00021F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418A0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1418A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1418A0">
        <w:rPr>
          <w:rFonts w:ascii="Times New Roman" w:hAnsi="Times New Roman"/>
          <w:b/>
          <w:sz w:val="24"/>
          <w:szCs w:val="24"/>
        </w:rPr>
        <w:t xml:space="preserve">, соотнесенных с </w:t>
      </w:r>
      <w:r w:rsidR="00664BA0" w:rsidRPr="001418A0">
        <w:rPr>
          <w:rFonts w:ascii="Times New Roman" w:hAnsi="Times New Roman"/>
          <w:b/>
          <w:sz w:val="24"/>
          <w:szCs w:val="24"/>
        </w:rPr>
        <w:t>планируемыми результатами</w:t>
      </w:r>
      <w:r w:rsidRPr="001418A0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33546E" w:rsidRPr="001418A0" w:rsidRDefault="002B6C87" w:rsidP="00021FD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ab/>
      </w:r>
      <w:proofErr w:type="gramStart"/>
      <w:r w:rsidRPr="001418A0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13FA7" w:rsidRPr="001418A0">
        <w:rPr>
          <w:sz w:val="24"/>
          <w:szCs w:val="24"/>
        </w:rPr>
        <w:t xml:space="preserve">Федерального государственного образовательного стандарта высшего образования по направлению подготовки </w:t>
      </w:r>
      <w:r w:rsidR="009648EB">
        <w:rPr>
          <w:sz w:val="24"/>
          <w:szCs w:val="24"/>
        </w:rPr>
        <w:t>44.03.05 Педагогическое образование (с 2-мя профилями подготовки)</w:t>
      </w:r>
      <w:r w:rsidR="00513FA7" w:rsidRPr="001418A0">
        <w:rPr>
          <w:sz w:val="24"/>
          <w:szCs w:val="24"/>
        </w:rPr>
        <w:t xml:space="preserve"> (уровень </w:t>
      </w:r>
      <w:proofErr w:type="spellStart"/>
      <w:r w:rsidR="00513FA7" w:rsidRPr="001418A0">
        <w:rPr>
          <w:sz w:val="24"/>
          <w:szCs w:val="24"/>
        </w:rPr>
        <w:t>бакалавриата</w:t>
      </w:r>
      <w:proofErr w:type="spellEnd"/>
      <w:r w:rsidR="00513FA7" w:rsidRPr="001418A0">
        <w:rPr>
          <w:sz w:val="24"/>
          <w:szCs w:val="24"/>
        </w:rPr>
        <w:t xml:space="preserve">), утвержденного Приказом </w:t>
      </w:r>
      <w:proofErr w:type="spellStart"/>
      <w:r w:rsidR="00513FA7" w:rsidRPr="001418A0">
        <w:rPr>
          <w:sz w:val="24"/>
          <w:szCs w:val="24"/>
        </w:rPr>
        <w:t>Минобрнауки</w:t>
      </w:r>
      <w:proofErr w:type="spellEnd"/>
      <w:r w:rsidR="00513FA7" w:rsidRPr="001418A0">
        <w:rPr>
          <w:sz w:val="24"/>
          <w:szCs w:val="24"/>
        </w:rPr>
        <w:t xml:space="preserve"> России от </w:t>
      </w:r>
      <w:r w:rsidR="00D23B21" w:rsidRPr="00C1122B">
        <w:rPr>
          <w:sz w:val="24"/>
          <w:szCs w:val="24"/>
        </w:rPr>
        <w:t xml:space="preserve">09.02.2016 N 91 </w:t>
      </w:r>
      <w:r w:rsidR="00513FA7" w:rsidRPr="001418A0">
        <w:rPr>
          <w:sz w:val="24"/>
          <w:szCs w:val="24"/>
        </w:rPr>
        <w:t>(зарегистрирован в Минюсте России 11.01.2016 N 40536) (далее - ФГОС ВО;</w:t>
      </w:r>
      <w:r w:rsidRPr="001418A0">
        <w:rPr>
          <w:rFonts w:eastAsia="Calibri"/>
          <w:sz w:val="24"/>
          <w:szCs w:val="24"/>
          <w:lang w:eastAsia="en-US"/>
        </w:rPr>
        <w:t xml:space="preserve"> при разработке основной профессиональной образовательной программы (</w:t>
      </w:r>
      <w:r w:rsidRPr="001418A0">
        <w:rPr>
          <w:rFonts w:eastAsia="Calibri"/>
          <w:i/>
          <w:sz w:val="24"/>
          <w:szCs w:val="24"/>
          <w:lang w:eastAsia="en-US"/>
        </w:rPr>
        <w:t>далее - ОПОП</w:t>
      </w:r>
      <w:r w:rsidRPr="001418A0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1418A0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1418A0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1418A0" w:rsidRDefault="0033546E" w:rsidP="00021FD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ab/>
      </w:r>
    </w:p>
    <w:p w:rsidR="007F4B97" w:rsidRPr="001418A0" w:rsidRDefault="0033546E" w:rsidP="00021FD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DF35F2" w:rsidRPr="001418A0">
        <w:rPr>
          <w:rFonts w:eastAsia="Calibri"/>
          <w:b/>
          <w:sz w:val="24"/>
          <w:szCs w:val="24"/>
          <w:lang w:eastAsia="en-US"/>
        </w:rPr>
        <w:t>«</w:t>
      </w:r>
      <w:r w:rsidR="004803D9" w:rsidRPr="001418A0">
        <w:rPr>
          <w:b/>
          <w:sz w:val="24"/>
          <w:szCs w:val="24"/>
        </w:rPr>
        <w:t>Педагогика</w:t>
      </w:r>
      <w:proofErr w:type="gramStart"/>
      <w:r w:rsidR="004803D9" w:rsidRPr="001418A0">
        <w:rPr>
          <w:b/>
          <w:sz w:val="24"/>
          <w:szCs w:val="24"/>
        </w:rPr>
        <w:t>»</w:t>
      </w:r>
      <w:r w:rsidRPr="001418A0">
        <w:rPr>
          <w:rFonts w:eastAsia="Calibri"/>
          <w:sz w:val="24"/>
          <w:szCs w:val="24"/>
          <w:lang w:eastAsia="en-US"/>
        </w:rPr>
        <w:t>н</w:t>
      </w:r>
      <w:proofErr w:type="gramEnd"/>
      <w:r w:rsidRPr="001418A0">
        <w:rPr>
          <w:rFonts w:eastAsia="Calibri"/>
          <w:sz w:val="24"/>
          <w:szCs w:val="24"/>
          <w:lang w:eastAsia="en-US"/>
        </w:rPr>
        <w:t xml:space="preserve">аправлен на формирование следующих компетенций: </w:t>
      </w:r>
    </w:p>
    <w:p w:rsidR="00793F01" w:rsidRPr="001418A0" w:rsidRDefault="00793F01" w:rsidP="00021FD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960"/>
        <w:gridCol w:w="5844"/>
      </w:tblGrid>
      <w:tr w:rsidR="000D3387" w:rsidRPr="00CC7AE0" w:rsidTr="009105BA">
        <w:tc>
          <w:tcPr>
            <w:tcW w:w="2802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960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844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C7AE0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0D3387" w:rsidRPr="00CC7AE0" w:rsidTr="009105BA">
        <w:tc>
          <w:tcPr>
            <w:tcW w:w="2802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>Готовность</w:t>
            </w:r>
            <w:r w:rsidR="00DA564E">
              <w:rPr>
                <w:bCs/>
                <w:sz w:val="24"/>
                <w:szCs w:val="24"/>
              </w:rPr>
              <w:t>ю</w:t>
            </w:r>
            <w:r w:rsidRPr="00CC7AE0">
              <w:rPr>
                <w:bCs/>
                <w:sz w:val="24"/>
                <w:szCs w:val="24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960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bCs/>
                <w:sz w:val="24"/>
                <w:szCs w:val="24"/>
              </w:rPr>
              <w:t>ОПК-1</w:t>
            </w:r>
          </w:p>
        </w:tc>
        <w:tc>
          <w:tcPr>
            <w:tcW w:w="5844" w:type="dxa"/>
            <w:vAlign w:val="center"/>
          </w:tcPr>
          <w:p w:rsidR="000D3387" w:rsidRPr="00CC7AE0" w:rsidRDefault="000D3387" w:rsidP="00DA4266">
            <w:pPr>
              <w:tabs>
                <w:tab w:val="left" w:pos="70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D3387" w:rsidRPr="00CC7AE0" w:rsidRDefault="000D3387" w:rsidP="00DA426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contextualSpacing/>
              <w:rPr>
                <w:spacing w:val="7"/>
                <w:sz w:val="24"/>
                <w:szCs w:val="24"/>
              </w:rPr>
            </w:pPr>
            <w:r w:rsidRPr="00CC7AE0">
              <w:rPr>
                <w:spacing w:val="7"/>
                <w:sz w:val="24"/>
                <w:szCs w:val="24"/>
              </w:rPr>
              <w:t>сущность и специфику профессиональной педагогической деятельности;</w:t>
            </w:r>
          </w:p>
          <w:p w:rsidR="000D3387" w:rsidRPr="00CC7AE0" w:rsidRDefault="00DA4266" w:rsidP="00DA426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autoSpaceDE/>
              <w:autoSpaceDN/>
              <w:adjustRightInd/>
              <w:ind w:left="66" w:firstLine="0"/>
              <w:contextualSpacing/>
              <w:rPr>
                <w:spacing w:val="7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способы осуществления </w:t>
            </w:r>
            <w:r w:rsidRPr="00DA4266">
              <w:rPr>
                <w:bCs/>
                <w:sz w:val="24"/>
                <w:szCs w:val="24"/>
              </w:rPr>
              <w:t>профессиональной деятельности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A4266">
              <w:rPr>
                <w:bCs/>
                <w:sz w:val="24"/>
                <w:szCs w:val="24"/>
              </w:rPr>
              <w:t>значимость своей будущей профессии</w:t>
            </w:r>
          </w:p>
          <w:p w:rsidR="000D3387" w:rsidRPr="00CC7AE0" w:rsidRDefault="000D3387" w:rsidP="00DA4266">
            <w:pPr>
              <w:tabs>
                <w:tab w:val="left" w:pos="70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0D3387" w:rsidRPr="00CC7AE0" w:rsidRDefault="00DA4266" w:rsidP="00DA4266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autoSpaceDE/>
              <w:autoSpaceDN/>
              <w:adjustRightInd/>
              <w:ind w:left="66" w:firstLine="0"/>
              <w:contextualSpacing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осуществлять </w:t>
            </w:r>
            <w:r w:rsidRPr="00DA4266">
              <w:rPr>
                <w:spacing w:val="6"/>
                <w:sz w:val="24"/>
                <w:szCs w:val="24"/>
              </w:rPr>
              <w:t>профессиональн</w:t>
            </w:r>
            <w:r>
              <w:rPr>
                <w:spacing w:val="6"/>
                <w:sz w:val="24"/>
                <w:szCs w:val="24"/>
              </w:rPr>
              <w:t>ую</w:t>
            </w:r>
            <w:r w:rsidRPr="00DA4266">
              <w:rPr>
                <w:spacing w:val="6"/>
                <w:sz w:val="24"/>
                <w:szCs w:val="24"/>
              </w:rPr>
              <w:t xml:space="preserve"> деятельност</w:t>
            </w:r>
            <w:r>
              <w:rPr>
                <w:spacing w:val="6"/>
                <w:sz w:val="24"/>
                <w:szCs w:val="24"/>
              </w:rPr>
              <w:t xml:space="preserve">ь, </w:t>
            </w:r>
            <w:r w:rsidRPr="00DA4266">
              <w:rPr>
                <w:spacing w:val="6"/>
                <w:sz w:val="24"/>
                <w:szCs w:val="24"/>
              </w:rPr>
              <w:t>сознавать социальную значимость своей будущей профессии</w:t>
            </w:r>
            <w:r w:rsidR="000D3387" w:rsidRPr="00CC7AE0">
              <w:rPr>
                <w:spacing w:val="6"/>
                <w:sz w:val="24"/>
                <w:szCs w:val="24"/>
              </w:rPr>
              <w:t>;</w:t>
            </w:r>
          </w:p>
          <w:p w:rsidR="000D3387" w:rsidRPr="00CC7AE0" w:rsidRDefault="00DA4266" w:rsidP="00DA4266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left="0" w:firstLine="0"/>
              <w:contextualSpacing/>
              <w:rPr>
                <w:spacing w:val="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мотивировать себя к</w:t>
            </w:r>
            <w:r w:rsidR="000D3387" w:rsidRPr="00CC7AE0">
              <w:rPr>
                <w:bCs/>
                <w:sz w:val="24"/>
                <w:szCs w:val="24"/>
              </w:rPr>
              <w:t xml:space="preserve"> осуществлени</w:t>
            </w:r>
            <w:r>
              <w:rPr>
                <w:bCs/>
                <w:sz w:val="24"/>
                <w:szCs w:val="24"/>
              </w:rPr>
              <w:t>ю</w:t>
            </w:r>
            <w:r w:rsidR="000D3387" w:rsidRPr="00CC7AE0">
              <w:rPr>
                <w:bCs/>
                <w:sz w:val="24"/>
                <w:szCs w:val="24"/>
              </w:rPr>
              <w:t xml:space="preserve"> профессиональной деятельности</w:t>
            </w:r>
          </w:p>
          <w:p w:rsidR="000D3387" w:rsidRPr="00CC7AE0" w:rsidRDefault="000D3387" w:rsidP="00DA4266">
            <w:pPr>
              <w:tabs>
                <w:tab w:val="left" w:pos="708"/>
              </w:tabs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0D3387" w:rsidRPr="00CC7AE0" w:rsidRDefault="00DA4266" w:rsidP="00DA4266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autoSpaceDE/>
              <w:autoSpaceDN/>
              <w:adjustRightInd/>
              <w:ind w:left="66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представлением </w:t>
            </w:r>
            <w:r w:rsidR="00AD63EA">
              <w:rPr>
                <w:sz w:val="24"/>
                <w:szCs w:val="24"/>
              </w:rPr>
              <w:t xml:space="preserve">о </w:t>
            </w:r>
            <w:r w:rsidRPr="00DA4266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ой</w:t>
            </w:r>
            <w:r w:rsidRPr="00DA4266">
              <w:rPr>
                <w:sz w:val="24"/>
                <w:szCs w:val="24"/>
              </w:rPr>
              <w:t xml:space="preserve"> значимост</w:t>
            </w:r>
            <w:r>
              <w:rPr>
                <w:sz w:val="24"/>
                <w:szCs w:val="24"/>
              </w:rPr>
              <w:t>и</w:t>
            </w:r>
            <w:r w:rsidRPr="00DA4266">
              <w:rPr>
                <w:sz w:val="24"/>
                <w:szCs w:val="24"/>
              </w:rPr>
              <w:t xml:space="preserve"> своей будущей профессии</w:t>
            </w:r>
            <w:r w:rsidR="000D3387" w:rsidRPr="00CC7AE0">
              <w:rPr>
                <w:sz w:val="24"/>
                <w:szCs w:val="24"/>
              </w:rPr>
              <w:t>;</w:t>
            </w:r>
          </w:p>
          <w:p w:rsidR="000D3387" w:rsidRPr="00014F2E" w:rsidRDefault="00DA4266" w:rsidP="00DA4266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left="0" w:firstLine="0"/>
              <w:contextualSpacing/>
              <w:rPr>
                <w:spacing w:val="6"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>мотивацией к осуществлению профессиональной деятельности</w:t>
            </w:r>
          </w:p>
        </w:tc>
      </w:tr>
      <w:tr w:rsidR="000D3387" w:rsidRPr="00CC7AE0" w:rsidTr="009105BA">
        <w:tc>
          <w:tcPr>
            <w:tcW w:w="2802" w:type="dxa"/>
            <w:vAlign w:val="center"/>
          </w:tcPr>
          <w:p w:rsidR="000D3387" w:rsidRPr="00CC7AE0" w:rsidRDefault="000D3387" w:rsidP="00DA564E">
            <w:pPr>
              <w:tabs>
                <w:tab w:val="left" w:pos="70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>Готовность</w:t>
            </w:r>
            <w:r w:rsidR="00DA564E">
              <w:rPr>
                <w:bCs/>
                <w:sz w:val="24"/>
                <w:szCs w:val="24"/>
              </w:rPr>
              <w:t xml:space="preserve">ю </w:t>
            </w:r>
            <w:r w:rsidRPr="00CC7AE0">
              <w:rPr>
                <w:bCs/>
                <w:sz w:val="24"/>
                <w:szCs w:val="24"/>
              </w:rPr>
              <w:t xml:space="preserve">реализовывать образовательные программы по учебному предмету в соответствии с требованиями образовательных </w:t>
            </w:r>
            <w:r w:rsidRPr="00CC7AE0">
              <w:rPr>
                <w:bCs/>
                <w:sz w:val="24"/>
                <w:szCs w:val="24"/>
              </w:rPr>
              <w:lastRenderedPageBreak/>
              <w:t>стандартов</w:t>
            </w:r>
          </w:p>
        </w:tc>
        <w:tc>
          <w:tcPr>
            <w:tcW w:w="960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5844" w:type="dxa"/>
            <w:vAlign w:val="center"/>
          </w:tcPr>
          <w:p w:rsidR="000D3387" w:rsidRPr="00CC7AE0" w:rsidRDefault="000D3387" w:rsidP="00DA4266">
            <w:pPr>
              <w:tabs>
                <w:tab w:val="left" w:pos="70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D3387" w:rsidRPr="00DA4266" w:rsidRDefault="000D3387" w:rsidP="00DA426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djustRightInd/>
              <w:ind w:left="0" w:firstLine="0"/>
              <w:contextualSpacing/>
              <w:rPr>
                <w:spacing w:val="7"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>образовательные программы по учебному предмету</w:t>
            </w:r>
            <w:r w:rsidR="00DA4266">
              <w:rPr>
                <w:bCs/>
                <w:sz w:val="24"/>
                <w:szCs w:val="24"/>
              </w:rPr>
              <w:t>;</w:t>
            </w:r>
          </w:p>
          <w:p w:rsidR="00DA4266" w:rsidRPr="00CC7AE0" w:rsidRDefault="00DA4266" w:rsidP="00DA426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autoSpaceDE/>
              <w:adjustRightInd/>
              <w:ind w:left="66" w:hanging="66"/>
              <w:contextualSpacing/>
              <w:rPr>
                <w:spacing w:val="7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bCs/>
                <w:sz w:val="24"/>
                <w:szCs w:val="24"/>
              </w:rPr>
              <w:t>реализаци</w:t>
            </w:r>
            <w:r w:rsidRPr="00DA4266">
              <w:rPr>
                <w:bCs/>
                <w:sz w:val="24"/>
                <w:szCs w:val="24"/>
              </w:rPr>
              <w:t>образовательны</w:t>
            </w:r>
            <w:r>
              <w:rPr>
                <w:bCs/>
                <w:sz w:val="24"/>
                <w:szCs w:val="24"/>
              </w:rPr>
              <w:t>х</w:t>
            </w:r>
            <w:proofErr w:type="spellEnd"/>
            <w:r w:rsidRPr="00DA4266">
              <w:rPr>
                <w:bCs/>
                <w:sz w:val="24"/>
                <w:szCs w:val="24"/>
              </w:rPr>
              <w:t xml:space="preserve"> программ по учебному предмету в соответствии с требованиями образовательных стандартов</w:t>
            </w:r>
          </w:p>
          <w:p w:rsidR="000D3387" w:rsidRPr="00CC7AE0" w:rsidRDefault="000D3387" w:rsidP="00DA4266">
            <w:pPr>
              <w:tabs>
                <w:tab w:val="left" w:pos="70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0D3387" w:rsidRPr="00DA4266" w:rsidRDefault="00DA4266" w:rsidP="00DA426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djustRightInd/>
              <w:ind w:left="0" w:firstLine="0"/>
              <w:contextualSpacing/>
              <w:rPr>
                <w:spacing w:val="7"/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lastRenderedPageBreak/>
              <w:t>реализ</w:t>
            </w:r>
            <w:r w:rsidR="00B07861">
              <w:rPr>
                <w:spacing w:val="6"/>
                <w:sz w:val="24"/>
                <w:szCs w:val="24"/>
              </w:rPr>
              <w:t>о</w:t>
            </w:r>
            <w:r>
              <w:rPr>
                <w:spacing w:val="6"/>
                <w:sz w:val="24"/>
                <w:szCs w:val="24"/>
              </w:rPr>
              <w:t>вать</w:t>
            </w:r>
            <w:r w:rsidR="00B07861">
              <w:rPr>
                <w:bCs/>
                <w:sz w:val="24"/>
                <w:szCs w:val="24"/>
              </w:rPr>
              <w:t>требования</w:t>
            </w:r>
            <w:proofErr w:type="spellEnd"/>
            <w:r w:rsidR="00B07861">
              <w:rPr>
                <w:bCs/>
                <w:sz w:val="24"/>
                <w:szCs w:val="24"/>
              </w:rPr>
              <w:t xml:space="preserve"> образовательных стандартов</w:t>
            </w:r>
            <w:r>
              <w:rPr>
                <w:bCs/>
                <w:sz w:val="24"/>
                <w:szCs w:val="24"/>
              </w:rPr>
              <w:t>;</w:t>
            </w:r>
          </w:p>
          <w:p w:rsidR="00DA4266" w:rsidRPr="00CC7AE0" w:rsidRDefault="00B07861" w:rsidP="00DA4266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djustRightInd/>
              <w:ind w:left="0" w:firstLine="0"/>
              <w:contextualSpacing/>
              <w:rPr>
                <w:spacing w:val="7"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>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0D3387" w:rsidRPr="00CC7AE0" w:rsidRDefault="000D3387" w:rsidP="00DA4266">
            <w:pPr>
              <w:tabs>
                <w:tab w:val="left" w:pos="708"/>
              </w:tabs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0D3387" w:rsidRPr="00CC7AE0" w:rsidRDefault="00B07861" w:rsidP="00DA4266">
            <w:pPr>
              <w:widowControl/>
              <w:numPr>
                <w:ilvl w:val="0"/>
                <w:numId w:val="14"/>
              </w:numPr>
              <w:autoSpaceDE/>
              <w:adjustRightInd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реализации </w:t>
            </w:r>
            <w:r>
              <w:rPr>
                <w:bCs/>
                <w:sz w:val="24"/>
                <w:szCs w:val="24"/>
              </w:rPr>
              <w:t>требований образовательных стандартов</w:t>
            </w:r>
          </w:p>
          <w:p w:rsidR="000D3387" w:rsidRPr="00CC7AE0" w:rsidRDefault="00B07861" w:rsidP="00DA4266">
            <w:pPr>
              <w:widowControl/>
              <w:numPr>
                <w:ilvl w:val="0"/>
                <w:numId w:val="14"/>
              </w:numPr>
              <w:autoSpaceDE/>
              <w:adjustRightInd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</w:t>
            </w:r>
            <w:r w:rsidR="000D3387" w:rsidRPr="00CC7AE0">
              <w:rPr>
                <w:sz w:val="24"/>
                <w:szCs w:val="24"/>
              </w:rPr>
              <w:t xml:space="preserve"> реализации</w:t>
            </w:r>
            <w:r w:rsidR="000D3387" w:rsidRPr="00CC7AE0">
              <w:rPr>
                <w:bCs/>
                <w:sz w:val="24"/>
                <w:szCs w:val="24"/>
              </w:rPr>
              <w:t xml:space="preserve"> образовательных программ по учебному предмету в соответствии с требованиями образовательных стандартов</w:t>
            </w:r>
          </w:p>
        </w:tc>
      </w:tr>
      <w:tr w:rsidR="000D3387" w:rsidRPr="00CC7AE0" w:rsidTr="009105BA">
        <w:tc>
          <w:tcPr>
            <w:tcW w:w="2802" w:type="dxa"/>
            <w:vAlign w:val="center"/>
          </w:tcPr>
          <w:p w:rsidR="000D3387" w:rsidRPr="00CC7AE0" w:rsidRDefault="000D3387" w:rsidP="009105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</w:t>
            </w:r>
            <w:r w:rsidR="00DA56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C7AE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методы и технологии обучения и диагностики </w:t>
            </w:r>
          </w:p>
          <w:p w:rsidR="000D3387" w:rsidRPr="00CC7AE0" w:rsidRDefault="000D3387" w:rsidP="009105BA">
            <w:pPr>
              <w:tabs>
                <w:tab w:val="left" w:pos="708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0D3387" w:rsidRPr="00CC7AE0" w:rsidRDefault="000D3387" w:rsidP="009105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E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0D3387" w:rsidRPr="00CC7AE0" w:rsidRDefault="000D3387" w:rsidP="009105BA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0D3387" w:rsidRPr="00CC7AE0" w:rsidRDefault="000D3387" w:rsidP="009105BA">
            <w:pPr>
              <w:tabs>
                <w:tab w:val="left" w:pos="318"/>
              </w:tabs>
              <w:ind w:firstLine="34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0D3387" w:rsidRDefault="000D3387" w:rsidP="00AD63EA">
            <w:pPr>
              <w:pStyle w:val="a4"/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 w:rsidR="00B07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 w:rsidR="00B07861">
              <w:rPr>
                <w:rFonts w:ascii="Times New Roman" w:hAnsi="Times New Roman"/>
                <w:sz w:val="24"/>
                <w:szCs w:val="24"/>
              </w:rPr>
              <w:t>ы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 xml:space="preserve"> диагностирования достижений обучающихся; </w:t>
            </w:r>
          </w:p>
          <w:p w:rsidR="00B07861" w:rsidRPr="00CC7AE0" w:rsidRDefault="000D3387" w:rsidP="00AD63EA">
            <w:pPr>
              <w:pStyle w:val="ConsPlusNormal"/>
              <w:numPr>
                <w:ilvl w:val="0"/>
                <w:numId w:val="17"/>
              </w:numPr>
              <w:tabs>
                <w:tab w:val="clear" w:pos="720"/>
              </w:tabs>
              <w:ind w:left="6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861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 w:rsidR="00B07861" w:rsidRPr="00B07861">
              <w:rPr>
                <w:rFonts w:ascii="Times New Roman" w:hAnsi="Times New Roman"/>
                <w:sz w:val="24"/>
                <w:szCs w:val="24"/>
              </w:rPr>
              <w:t>е</w:t>
            </w:r>
            <w:r w:rsidR="00B07861" w:rsidRPr="00CC7AE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="00B07861" w:rsidRPr="00CC7AE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 обучения и диагностики </w:t>
            </w:r>
          </w:p>
          <w:p w:rsidR="000D3387" w:rsidRPr="00CC7AE0" w:rsidRDefault="000D3387" w:rsidP="00AD63EA">
            <w:pPr>
              <w:ind w:left="66"/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CC7AE0">
              <w:rPr>
                <w:bCs/>
                <w:i/>
                <w:color w:val="000000"/>
                <w:sz w:val="24"/>
                <w:szCs w:val="24"/>
              </w:rPr>
              <w:t>Уметь</w:t>
            </w:r>
          </w:p>
          <w:p w:rsidR="000D3387" w:rsidRPr="00CC7AE0" w:rsidRDefault="00B07861" w:rsidP="00AD63EA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использовать современные методы и технологии обучения</w:t>
            </w:r>
          </w:p>
          <w:p w:rsidR="00B07861" w:rsidRDefault="00B07861" w:rsidP="00AD63EA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методы и технологии обучения и диагностики </w:t>
            </w:r>
          </w:p>
          <w:p w:rsidR="000D3387" w:rsidRPr="00CC7AE0" w:rsidRDefault="000D3387" w:rsidP="00AD63EA">
            <w:pPr>
              <w:tabs>
                <w:tab w:val="left" w:pos="318"/>
              </w:tabs>
              <w:ind w:left="66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0D3387" w:rsidRPr="00CC7AE0" w:rsidRDefault="000D3387" w:rsidP="00AD63EA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autoSpaceDN w:val="0"/>
              <w:spacing w:after="0" w:line="240" w:lineRule="auto"/>
              <w:ind w:left="66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способами диагностирования достижений обучающихся в учебном и воспитательном процессе, </w:t>
            </w:r>
          </w:p>
          <w:p w:rsidR="000D3387" w:rsidRPr="00CC7AE0" w:rsidRDefault="000D3387" w:rsidP="00AD63EA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autoSpaceDN w:val="0"/>
              <w:spacing w:after="0" w:line="240" w:lineRule="auto"/>
              <w:ind w:left="66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современными </w:t>
            </w:r>
            <w:r w:rsidR="00B07861" w:rsidRPr="00CC7AE0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B07861">
              <w:rPr>
                <w:rFonts w:ascii="Times New Roman" w:hAnsi="Times New Roman"/>
                <w:sz w:val="24"/>
                <w:szCs w:val="24"/>
              </w:rPr>
              <w:t>ами</w:t>
            </w:r>
            <w:r w:rsidR="00B07861" w:rsidRPr="00CC7AE0">
              <w:rPr>
                <w:rFonts w:ascii="Times New Roman" w:hAnsi="Times New Roman"/>
                <w:sz w:val="24"/>
                <w:szCs w:val="24"/>
              </w:rPr>
              <w:t xml:space="preserve"> и технологи</w:t>
            </w:r>
            <w:r w:rsidR="00B07861">
              <w:rPr>
                <w:rFonts w:ascii="Times New Roman" w:hAnsi="Times New Roman"/>
                <w:sz w:val="24"/>
                <w:szCs w:val="24"/>
              </w:rPr>
              <w:t>ями</w:t>
            </w:r>
            <w:r w:rsidR="00B07861" w:rsidRPr="00CC7AE0">
              <w:rPr>
                <w:rFonts w:ascii="Times New Roman" w:hAnsi="Times New Roman"/>
                <w:sz w:val="24"/>
                <w:szCs w:val="24"/>
              </w:rPr>
              <w:t xml:space="preserve"> обучения и диагностики</w:t>
            </w:r>
          </w:p>
        </w:tc>
      </w:tr>
      <w:tr w:rsidR="000D3387" w:rsidRPr="00CC7AE0" w:rsidTr="009105BA">
        <w:tc>
          <w:tcPr>
            <w:tcW w:w="2802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>Способность</w:t>
            </w:r>
            <w:r w:rsidR="00DA564E">
              <w:rPr>
                <w:bCs/>
                <w:sz w:val="24"/>
                <w:szCs w:val="24"/>
              </w:rPr>
              <w:t>ю</w:t>
            </w:r>
            <w:r w:rsidRPr="00CC7AE0">
              <w:rPr>
                <w:bCs/>
                <w:sz w:val="24"/>
                <w:szCs w:val="24"/>
              </w:rPr>
              <w:t xml:space="preserve"> решать задачи воспитания и духовно-нравственного развития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CC7AE0">
              <w:rPr>
                <w:bCs/>
                <w:sz w:val="24"/>
                <w:szCs w:val="24"/>
              </w:rPr>
              <w:t xml:space="preserve"> в учебной и </w:t>
            </w:r>
            <w:proofErr w:type="spellStart"/>
            <w:r w:rsidRPr="00CC7AE0">
              <w:rPr>
                <w:bCs/>
                <w:sz w:val="24"/>
                <w:szCs w:val="24"/>
              </w:rPr>
              <w:t>внеучебной</w:t>
            </w:r>
            <w:proofErr w:type="spellEnd"/>
            <w:r w:rsidRPr="00CC7AE0">
              <w:rPr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60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>ПК-3</w:t>
            </w:r>
          </w:p>
        </w:tc>
        <w:tc>
          <w:tcPr>
            <w:tcW w:w="5844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D3387" w:rsidRPr="00CC7AE0" w:rsidRDefault="000D3387" w:rsidP="000D3387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djustRightInd/>
              <w:ind w:left="0" w:firstLine="0"/>
              <w:contextualSpacing/>
              <w:jc w:val="both"/>
              <w:rPr>
                <w:spacing w:val="7"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 xml:space="preserve">задачи воспитания и духовно-нравственного развития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CC7AE0">
              <w:rPr>
                <w:bCs/>
                <w:sz w:val="24"/>
                <w:szCs w:val="24"/>
              </w:rPr>
              <w:t xml:space="preserve"> в учебной и </w:t>
            </w:r>
            <w:proofErr w:type="spellStart"/>
            <w:r w:rsidRPr="00CC7AE0">
              <w:rPr>
                <w:bCs/>
                <w:sz w:val="24"/>
                <w:szCs w:val="24"/>
              </w:rPr>
              <w:t>внеучебной</w:t>
            </w:r>
            <w:proofErr w:type="spellEnd"/>
            <w:r w:rsidRPr="00CC7AE0">
              <w:rPr>
                <w:bCs/>
                <w:sz w:val="24"/>
                <w:szCs w:val="24"/>
              </w:rPr>
              <w:t xml:space="preserve"> деятельности</w:t>
            </w:r>
            <w:r w:rsidRPr="00CC7AE0">
              <w:rPr>
                <w:sz w:val="24"/>
                <w:szCs w:val="24"/>
              </w:rPr>
              <w:t>;</w:t>
            </w:r>
          </w:p>
          <w:p w:rsidR="000D3387" w:rsidRPr="00CC7AE0" w:rsidRDefault="000D3387" w:rsidP="000D3387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djustRightInd/>
              <w:ind w:left="0" w:firstLine="0"/>
              <w:contextualSpacing/>
              <w:jc w:val="both"/>
              <w:rPr>
                <w:spacing w:val="7"/>
                <w:sz w:val="24"/>
                <w:szCs w:val="24"/>
              </w:rPr>
            </w:pPr>
            <w:r w:rsidRPr="00CC7AE0">
              <w:rPr>
                <w:sz w:val="24"/>
                <w:szCs w:val="24"/>
              </w:rPr>
              <w:t>способы решения задач</w:t>
            </w:r>
            <w:r w:rsidRPr="00CC7AE0">
              <w:rPr>
                <w:bCs/>
                <w:sz w:val="24"/>
                <w:szCs w:val="24"/>
              </w:rPr>
              <w:t xml:space="preserve"> воспитания и духовно-нравственного развития обучающихся в учебной и </w:t>
            </w:r>
            <w:proofErr w:type="spellStart"/>
            <w:r w:rsidRPr="00CC7AE0">
              <w:rPr>
                <w:bCs/>
                <w:sz w:val="24"/>
                <w:szCs w:val="24"/>
              </w:rPr>
              <w:t>внеучебной</w:t>
            </w:r>
            <w:proofErr w:type="spellEnd"/>
            <w:r w:rsidRPr="00CC7AE0">
              <w:rPr>
                <w:bCs/>
                <w:sz w:val="24"/>
                <w:szCs w:val="24"/>
              </w:rPr>
              <w:t xml:space="preserve"> деятельности</w:t>
            </w:r>
          </w:p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Уметь </w:t>
            </w:r>
          </w:p>
          <w:p w:rsidR="000D3387" w:rsidRPr="00CC7AE0" w:rsidRDefault="000D3387" w:rsidP="000D3387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djustRightInd/>
              <w:ind w:left="0" w:firstLine="0"/>
              <w:contextualSpacing/>
              <w:jc w:val="both"/>
              <w:rPr>
                <w:spacing w:val="6"/>
                <w:sz w:val="24"/>
                <w:szCs w:val="24"/>
              </w:rPr>
            </w:pPr>
            <w:r w:rsidRPr="00CC7AE0">
              <w:rPr>
                <w:spacing w:val="6"/>
                <w:sz w:val="24"/>
                <w:szCs w:val="24"/>
              </w:rPr>
              <w:t xml:space="preserve">вычленять и анализировать </w:t>
            </w:r>
            <w:r w:rsidRPr="00CC7AE0">
              <w:rPr>
                <w:bCs/>
                <w:sz w:val="24"/>
                <w:szCs w:val="24"/>
              </w:rPr>
              <w:t xml:space="preserve">задачи воспитания и духовно-нравственного развития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CC7AE0">
              <w:rPr>
                <w:bCs/>
                <w:sz w:val="24"/>
                <w:szCs w:val="24"/>
              </w:rPr>
              <w:t xml:space="preserve"> в учебной и </w:t>
            </w:r>
            <w:proofErr w:type="spellStart"/>
            <w:r w:rsidRPr="00CC7AE0">
              <w:rPr>
                <w:bCs/>
                <w:sz w:val="24"/>
                <w:szCs w:val="24"/>
              </w:rPr>
              <w:t>внеучебной</w:t>
            </w:r>
            <w:proofErr w:type="spellEnd"/>
            <w:r w:rsidRPr="00CC7AE0">
              <w:rPr>
                <w:bCs/>
                <w:sz w:val="24"/>
                <w:szCs w:val="24"/>
              </w:rPr>
              <w:t xml:space="preserve"> деятельности</w:t>
            </w:r>
            <w:r w:rsidRPr="00CC7AE0">
              <w:rPr>
                <w:spacing w:val="6"/>
                <w:sz w:val="24"/>
                <w:szCs w:val="24"/>
              </w:rPr>
              <w:t>;</w:t>
            </w:r>
          </w:p>
          <w:p w:rsidR="000D3387" w:rsidRPr="00CC7AE0" w:rsidRDefault="000D3387" w:rsidP="000D3387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djustRightInd/>
              <w:ind w:left="0" w:firstLine="0"/>
              <w:contextualSpacing/>
              <w:jc w:val="both"/>
              <w:rPr>
                <w:spacing w:val="7"/>
                <w:sz w:val="24"/>
                <w:szCs w:val="24"/>
              </w:rPr>
            </w:pPr>
            <w:r w:rsidRPr="00CC7AE0">
              <w:rPr>
                <w:sz w:val="24"/>
                <w:szCs w:val="24"/>
              </w:rPr>
              <w:t>решать задачи</w:t>
            </w:r>
            <w:r w:rsidRPr="00CC7AE0">
              <w:rPr>
                <w:bCs/>
                <w:sz w:val="24"/>
                <w:szCs w:val="24"/>
              </w:rPr>
              <w:t xml:space="preserve"> воспитания и духовно-нравственного развития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CC7AE0">
              <w:rPr>
                <w:bCs/>
                <w:sz w:val="24"/>
                <w:szCs w:val="24"/>
              </w:rPr>
              <w:t xml:space="preserve"> в учебной и </w:t>
            </w:r>
            <w:proofErr w:type="spellStart"/>
            <w:r w:rsidRPr="00CC7AE0">
              <w:rPr>
                <w:bCs/>
                <w:sz w:val="24"/>
                <w:szCs w:val="24"/>
              </w:rPr>
              <w:t>внеучебной</w:t>
            </w:r>
            <w:proofErr w:type="spellEnd"/>
            <w:r w:rsidRPr="00CC7AE0">
              <w:rPr>
                <w:bCs/>
                <w:sz w:val="24"/>
                <w:szCs w:val="24"/>
              </w:rPr>
              <w:t xml:space="preserve"> деятельности</w:t>
            </w:r>
          </w:p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0D3387" w:rsidRPr="00CC7AE0" w:rsidRDefault="00B07861" w:rsidP="000D3387">
            <w:pPr>
              <w:widowControl/>
              <w:numPr>
                <w:ilvl w:val="0"/>
                <w:numId w:val="14"/>
              </w:numPr>
              <w:autoSpaceDE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 решения задач</w:t>
            </w:r>
            <w:r w:rsidRPr="00CC7AE0">
              <w:rPr>
                <w:bCs/>
                <w:sz w:val="24"/>
                <w:szCs w:val="24"/>
              </w:rPr>
              <w:t xml:space="preserve"> воспитания обучающихся в учебной и </w:t>
            </w:r>
            <w:proofErr w:type="spellStart"/>
            <w:r w:rsidRPr="00CC7AE0">
              <w:rPr>
                <w:bCs/>
                <w:sz w:val="24"/>
                <w:szCs w:val="24"/>
              </w:rPr>
              <w:t>внеучебной</w:t>
            </w:r>
            <w:proofErr w:type="spellEnd"/>
            <w:r w:rsidRPr="00CC7AE0">
              <w:rPr>
                <w:bCs/>
                <w:sz w:val="24"/>
                <w:szCs w:val="24"/>
              </w:rPr>
              <w:t xml:space="preserve"> деятельности</w:t>
            </w:r>
          </w:p>
          <w:p w:rsidR="000D3387" w:rsidRPr="00CC7AE0" w:rsidRDefault="000D3387" w:rsidP="00B07861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C7AE0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>ами</w:t>
            </w:r>
            <w:r w:rsidR="00B07861" w:rsidRPr="00CC7AE0">
              <w:rPr>
                <w:bCs/>
                <w:sz w:val="24"/>
                <w:szCs w:val="24"/>
              </w:rPr>
              <w:t>реш</w:t>
            </w:r>
            <w:r w:rsidR="00B07861">
              <w:rPr>
                <w:bCs/>
                <w:sz w:val="24"/>
                <w:szCs w:val="24"/>
              </w:rPr>
              <w:t>ения</w:t>
            </w:r>
            <w:proofErr w:type="spellEnd"/>
            <w:r w:rsidR="00B078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07861">
              <w:rPr>
                <w:bCs/>
                <w:sz w:val="24"/>
                <w:szCs w:val="24"/>
              </w:rPr>
              <w:t>задач</w:t>
            </w:r>
            <w:r w:rsidRPr="00CC7AE0">
              <w:rPr>
                <w:bCs/>
                <w:sz w:val="24"/>
                <w:szCs w:val="24"/>
              </w:rPr>
              <w:t>воспитания</w:t>
            </w:r>
            <w:proofErr w:type="spellEnd"/>
            <w:r w:rsidRPr="00CC7AE0">
              <w:rPr>
                <w:bCs/>
                <w:sz w:val="24"/>
                <w:szCs w:val="24"/>
              </w:rPr>
              <w:t xml:space="preserve"> и духовно-нравственного развития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CC7AE0">
              <w:rPr>
                <w:bCs/>
                <w:sz w:val="24"/>
                <w:szCs w:val="24"/>
              </w:rPr>
              <w:t xml:space="preserve"> в учебной и </w:t>
            </w:r>
            <w:proofErr w:type="spellStart"/>
            <w:r w:rsidRPr="00CC7AE0">
              <w:rPr>
                <w:bCs/>
                <w:sz w:val="24"/>
                <w:szCs w:val="24"/>
              </w:rPr>
              <w:t>внеучебной</w:t>
            </w:r>
            <w:proofErr w:type="spellEnd"/>
            <w:r w:rsidRPr="00CC7AE0">
              <w:rPr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0D3387" w:rsidRPr="00CC7AE0" w:rsidTr="009105BA">
        <w:tc>
          <w:tcPr>
            <w:tcW w:w="2802" w:type="dxa"/>
            <w:vAlign w:val="center"/>
          </w:tcPr>
          <w:p w:rsidR="000D3387" w:rsidRPr="00CC7AE0" w:rsidRDefault="00C82979" w:rsidP="009105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3387" w:rsidRPr="00CC7AE0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 w:rsidR="00DA56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D3387" w:rsidRPr="00CC7AE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возможности образовательной среды для достижения </w:t>
            </w:r>
            <w:r w:rsidR="000D3387" w:rsidRPr="00CC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личностных, </w:t>
            </w:r>
            <w:proofErr w:type="spellStart"/>
            <w:r w:rsidR="000D3387" w:rsidRPr="00CC7AE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D3387" w:rsidRPr="00CC7AE0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960" w:type="dxa"/>
            <w:vAlign w:val="center"/>
          </w:tcPr>
          <w:p w:rsidR="000D3387" w:rsidRPr="00CC7AE0" w:rsidRDefault="000D3387" w:rsidP="009105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5844" w:type="dxa"/>
          </w:tcPr>
          <w:p w:rsidR="000D3387" w:rsidRPr="00CC7AE0" w:rsidRDefault="000D3387" w:rsidP="00C82979">
            <w:pPr>
              <w:tabs>
                <w:tab w:val="left" w:pos="318"/>
              </w:tabs>
              <w:ind w:firstLine="34"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0D3387" w:rsidRDefault="000D3387" w:rsidP="00C82979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основные способы достижения личностных, </w:t>
            </w:r>
            <w:proofErr w:type="spellStart"/>
            <w:r w:rsidRPr="00CC7AE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C7AE0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обучения</w:t>
            </w:r>
          </w:p>
          <w:p w:rsidR="00B07861" w:rsidRPr="00CC7AE0" w:rsidRDefault="00B07861" w:rsidP="00C82979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возможности образовательной среды для достижения личностных, </w:t>
            </w:r>
            <w:proofErr w:type="spellStart"/>
            <w:r w:rsidRPr="00CC7AE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C7A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C7AE0">
              <w:rPr>
                <w:rFonts w:ascii="Times New Roman" w:hAnsi="Times New Roman"/>
                <w:sz w:val="24"/>
                <w:szCs w:val="24"/>
              </w:rPr>
              <w:lastRenderedPageBreak/>
              <w:t>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0D3387" w:rsidRPr="00CC7AE0" w:rsidRDefault="000D3387" w:rsidP="00C82979">
            <w:pPr>
              <w:tabs>
                <w:tab w:val="left" w:pos="318"/>
              </w:tabs>
              <w:ind w:firstLine="34"/>
              <w:contextualSpacing/>
              <w:rPr>
                <w:i/>
                <w:sz w:val="24"/>
                <w:szCs w:val="24"/>
              </w:rPr>
            </w:pPr>
            <w:r w:rsidRPr="00CC7AE0">
              <w:rPr>
                <w:i/>
                <w:sz w:val="24"/>
                <w:szCs w:val="24"/>
              </w:rPr>
              <w:t>Уметь:</w:t>
            </w:r>
          </w:p>
          <w:p w:rsidR="000D3387" w:rsidRPr="00CC7AE0" w:rsidRDefault="00B07861" w:rsidP="00C82979">
            <w:pPr>
              <w:pStyle w:val="Default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</w:pPr>
            <w:r w:rsidRPr="00CC7AE0">
              <w:t>использовать возможности образовательной среды</w:t>
            </w:r>
            <w:r w:rsidR="00C82979" w:rsidRPr="00CC7AE0">
              <w:t xml:space="preserve"> для </w:t>
            </w:r>
            <w:proofErr w:type="spellStart"/>
            <w:r w:rsidR="00C82979" w:rsidRPr="00CC7AE0">
              <w:t>достиженияпредметных</w:t>
            </w:r>
            <w:proofErr w:type="spellEnd"/>
            <w:r w:rsidR="00C82979" w:rsidRPr="00CC7AE0">
              <w:t xml:space="preserve"> результатов обучения средствами преподаваемого учебного предмета</w:t>
            </w:r>
            <w:r w:rsidR="000D3387" w:rsidRPr="00CC7AE0">
              <w:t>;</w:t>
            </w:r>
          </w:p>
          <w:p w:rsidR="000D3387" w:rsidRPr="00CC7AE0" w:rsidRDefault="00C82979" w:rsidP="00C82979">
            <w:pPr>
              <w:pStyle w:val="a4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CC7AE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C7AE0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0D3387" w:rsidRPr="00CC7AE0" w:rsidRDefault="000D3387" w:rsidP="00C82979">
            <w:pPr>
              <w:tabs>
                <w:tab w:val="left" w:pos="318"/>
              </w:tabs>
              <w:contextualSpacing/>
              <w:rPr>
                <w:i/>
                <w:sz w:val="24"/>
                <w:szCs w:val="24"/>
              </w:rPr>
            </w:pPr>
            <w:r w:rsidRPr="00CC7AE0">
              <w:rPr>
                <w:i/>
                <w:sz w:val="24"/>
                <w:szCs w:val="24"/>
              </w:rPr>
              <w:t>Владеть:</w:t>
            </w:r>
          </w:p>
          <w:p w:rsidR="000D3387" w:rsidRPr="00CC7AE0" w:rsidRDefault="00C82979" w:rsidP="00C82979">
            <w:pPr>
              <w:pStyle w:val="Default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</w:pPr>
            <w:r>
              <w:t xml:space="preserve">способами </w:t>
            </w:r>
            <w:proofErr w:type="spellStart"/>
            <w:r w:rsidRPr="00CC7AE0">
              <w:t>достиженияпредметных</w:t>
            </w:r>
            <w:proofErr w:type="spellEnd"/>
            <w:r w:rsidRPr="00CC7AE0">
              <w:t xml:space="preserve"> результатов обучения и обеспечения качества учебно-воспитательного процесса</w:t>
            </w:r>
            <w:r w:rsidR="000D3387" w:rsidRPr="00CC7AE0">
              <w:t>;</w:t>
            </w:r>
          </w:p>
          <w:p w:rsidR="000D3387" w:rsidRPr="00CC7AE0" w:rsidRDefault="00C82979" w:rsidP="00C8297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способами использования 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 xml:space="preserve"> образовательной среды для достижения личностных, </w:t>
            </w:r>
            <w:proofErr w:type="spellStart"/>
            <w:r w:rsidRPr="00CC7AE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C7AE0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  <w:r w:rsidR="000D3387" w:rsidRPr="00CC7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387" w:rsidRPr="00CC7AE0" w:rsidTr="009105BA">
        <w:tc>
          <w:tcPr>
            <w:tcW w:w="2802" w:type="dxa"/>
            <w:vAlign w:val="center"/>
          </w:tcPr>
          <w:p w:rsidR="000D3387" w:rsidRPr="00CC7AE0" w:rsidRDefault="00C82979" w:rsidP="00DA564E">
            <w:pPr>
              <w:tabs>
                <w:tab w:val="left" w:pos="70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="000D3387" w:rsidRPr="00CC7AE0">
              <w:rPr>
                <w:bCs/>
                <w:sz w:val="24"/>
                <w:szCs w:val="24"/>
              </w:rPr>
              <w:t>пособность</w:t>
            </w:r>
            <w:r w:rsidR="00DA564E">
              <w:rPr>
                <w:bCs/>
                <w:sz w:val="24"/>
                <w:szCs w:val="24"/>
              </w:rPr>
              <w:t xml:space="preserve">ю </w:t>
            </w:r>
            <w:r w:rsidR="000D3387" w:rsidRPr="00CC7AE0">
              <w:rPr>
                <w:bCs/>
                <w:sz w:val="24"/>
                <w:szCs w:val="24"/>
              </w:rPr>
              <w:t xml:space="preserve">осуществлять педагогическое сопровождение социализации и профессионального самоопределения </w:t>
            </w:r>
            <w:proofErr w:type="gramStart"/>
            <w:r w:rsidR="000D3387"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0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>ПК-5</w:t>
            </w:r>
          </w:p>
        </w:tc>
        <w:tc>
          <w:tcPr>
            <w:tcW w:w="5844" w:type="dxa"/>
            <w:vAlign w:val="center"/>
          </w:tcPr>
          <w:p w:rsidR="000D3387" w:rsidRPr="00CC7AE0" w:rsidRDefault="000D3387" w:rsidP="00C82979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D3387" w:rsidRPr="00CC7AE0" w:rsidRDefault="00C82979" w:rsidP="00C82979">
            <w:pPr>
              <w:pStyle w:val="1KGK9"/>
              <w:numPr>
                <w:ilvl w:val="0"/>
                <w:numId w:val="11"/>
              </w:numPr>
              <w:tabs>
                <w:tab w:val="clear" w:pos="720"/>
              </w:tabs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r w:rsidRPr="00C82979">
              <w:rPr>
                <w:rFonts w:ascii="Times New Roman" w:hAnsi="Times New Roman" w:cs="Times New Roman"/>
              </w:rPr>
              <w:t xml:space="preserve">социализации и </w:t>
            </w:r>
            <w:r>
              <w:rPr>
                <w:rFonts w:ascii="Times New Roman" w:hAnsi="Times New Roman" w:cs="Times New Roman"/>
              </w:rPr>
              <w:t xml:space="preserve">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D3387" w:rsidRPr="00CC7AE0" w:rsidRDefault="00C82979" w:rsidP="00C82979">
            <w:pPr>
              <w:pStyle w:val="1KGK9"/>
              <w:numPr>
                <w:ilvl w:val="0"/>
                <w:numId w:val="11"/>
              </w:numPr>
              <w:tabs>
                <w:tab w:val="clear" w:pos="720"/>
                <w:tab w:val="num" w:pos="37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сущность и способы педагогического сопровождения </w:t>
            </w:r>
            <w:r w:rsidR="00CC618B" w:rsidRPr="00CC618B">
              <w:rPr>
                <w:rFonts w:ascii="Times New Roman" w:hAnsi="Times New Roman" w:cs="Times New Roman"/>
                <w:bCs/>
              </w:rPr>
              <w:t xml:space="preserve">социализации </w:t>
            </w:r>
            <w:proofErr w:type="spellStart"/>
            <w:r w:rsidR="00CC618B" w:rsidRPr="00CC618B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самоопределения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D3387" w:rsidRPr="00CC7AE0" w:rsidRDefault="000D3387" w:rsidP="00C82979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0D3387" w:rsidRPr="00CC7AE0" w:rsidRDefault="00693596" w:rsidP="00C82979">
            <w:pPr>
              <w:pStyle w:val="1KGK9"/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осущствлять</w:t>
            </w:r>
            <w:proofErr w:type="spellEnd"/>
            <w:r w:rsidR="00CC618B">
              <w:rPr>
                <w:rFonts w:ascii="Times New Roman" w:hAnsi="Times New Roman" w:cs="Times New Roman"/>
              </w:rPr>
              <w:t xml:space="preserve"> педагогическо</w:t>
            </w:r>
            <w:r>
              <w:rPr>
                <w:rFonts w:ascii="Times New Roman" w:hAnsi="Times New Roman" w:cs="Times New Roman"/>
              </w:rPr>
              <w:t>е</w:t>
            </w:r>
            <w:r w:rsidR="00CC618B">
              <w:rPr>
                <w:rFonts w:ascii="Times New Roman" w:hAnsi="Times New Roman" w:cs="Times New Roman"/>
              </w:rPr>
              <w:t xml:space="preserve"> сопровождени</w:t>
            </w:r>
            <w:r>
              <w:rPr>
                <w:rFonts w:ascii="Times New Roman" w:hAnsi="Times New Roman" w:cs="Times New Roman"/>
              </w:rPr>
              <w:t>е</w:t>
            </w:r>
            <w:r w:rsidR="00CC618B">
              <w:rPr>
                <w:rFonts w:ascii="Times New Roman" w:hAnsi="Times New Roman" w:cs="Times New Roman"/>
              </w:rPr>
              <w:t xml:space="preserve"> профессионального самоопределения </w:t>
            </w:r>
            <w:proofErr w:type="gramStart"/>
            <w:r w:rsidR="00CC618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D3387" w:rsidRPr="00CC618B" w:rsidRDefault="00CC618B" w:rsidP="00C82979">
            <w:pPr>
              <w:pStyle w:val="1KGK9"/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CC618B">
              <w:rPr>
                <w:rFonts w:ascii="Times New Roman" w:hAnsi="Times New Roman" w:cs="Times New Roman"/>
                <w:bCs/>
              </w:rPr>
              <w:t xml:space="preserve">осуществлять педагогическое сопровождение социализации и профессионального самоопределения </w:t>
            </w:r>
            <w:proofErr w:type="gramStart"/>
            <w:r w:rsidRPr="00CC618B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  <w:p w:rsidR="000D3387" w:rsidRPr="00235125" w:rsidRDefault="000D3387" w:rsidP="00C82979">
            <w:pPr>
              <w:pStyle w:val="1KGK9"/>
              <w:contextualSpacing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235125">
              <w:rPr>
                <w:rFonts w:ascii="Times New Roman" w:eastAsia="Calibri" w:hAnsi="Times New Roman" w:cs="Times New Roman"/>
                <w:i/>
                <w:lang w:eastAsia="en-US"/>
              </w:rPr>
              <w:t>Владеть:</w:t>
            </w:r>
          </w:p>
          <w:p w:rsidR="000D3387" w:rsidRPr="00CC7AE0" w:rsidRDefault="00693596" w:rsidP="00C82979">
            <w:pPr>
              <w:pStyle w:val="1KGK9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навыкамипедагогического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сопровождения </w:t>
            </w:r>
            <w:r w:rsidRPr="00693596">
              <w:rPr>
                <w:rFonts w:ascii="Times New Roman" w:hAnsi="Times New Roman" w:cs="Times New Roman"/>
                <w:bCs/>
              </w:rPr>
              <w:t xml:space="preserve">профессионального самоопределения </w:t>
            </w:r>
            <w:proofErr w:type="gramStart"/>
            <w:r w:rsidRPr="00693596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0D3387" w:rsidRPr="00693596" w:rsidRDefault="00693596" w:rsidP="00693596">
            <w:pPr>
              <w:pStyle w:val="1KGK9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способами осуществления </w:t>
            </w:r>
            <w:r w:rsidRPr="00693596">
              <w:rPr>
                <w:rFonts w:ascii="Times New Roman" w:hAnsi="Times New Roman" w:cs="Times New Roman"/>
                <w:bCs/>
              </w:rPr>
              <w:t>педагогическо</w:t>
            </w:r>
            <w:r>
              <w:rPr>
                <w:rFonts w:ascii="Times New Roman" w:hAnsi="Times New Roman" w:cs="Times New Roman"/>
                <w:bCs/>
              </w:rPr>
              <w:t>го</w:t>
            </w:r>
            <w:r w:rsidRPr="00693596">
              <w:rPr>
                <w:rFonts w:ascii="Times New Roman" w:hAnsi="Times New Roman" w:cs="Times New Roman"/>
                <w:bCs/>
              </w:rPr>
              <w:t xml:space="preserve"> сопровождени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693596">
              <w:rPr>
                <w:rFonts w:ascii="Times New Roman" w:hAnsi="Times New Roman" w:cs="Times New Roman"/>
                <w:bCs/>
              </w:rPr>
              <w:t xml:space="preserve"> социализации и профессионального самоопределения </w:t>
            </w:r>
            <w:proofErr w:type="gramStart"/>
            <w:r w:rsidRPr="00693596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="000D3387" w:rsidRPr="00693596">
              <w:rPr>
                <w:rFonts w:ascii="Times New Roman" w:hAnsi="Times New Roman" w:cs="Times New Roman"/>
              </w:rPr>
              <w:t>.</w:t>
            </w:r>
          </w:p>
        </w:tc>
      </w:tr>
      <w:tr w:rsidR="000D3387" w:rsidRPr="00CC7AE0" w:rsidTr="009105BA">
        <w:tc>
          <w:tcPr>
            <w:tcW w:w="2802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rPr>
                <w:sz w:val="24"/>
                <w:szCs w:val="24"/>
              </w:rPr>
            </w:pPr>
            <w:r w:rsidRPr="00CC7AE0">
              <w:rPr>
                <w:sz w:val="24"/>
                <w:szCs w:val="24"/>
              </w:rPr>
              <w:t>Готовность</w:t>
            </w:r>
            <w:r w:rsidR="00DA564E">
              <w:rPr>
                <w:sz w:val="24"/>
                <w:szCs w:val="24"/>
              </w:rPr>
              <w:t>ю</w:t>
            </w:r>
            <w:r w:rsidRPr="00CC7AE0">
              <w:rPr>
                <w:sz w:val="24"/>
                <w:szCs w:val="24"/>
              </w:rPr>
              <w:t xml:space="preserve">  к взаимодействию с участниками образовательного процесса</w:t>
            </w:r>
          </w:p>
        </w:tc>
        <w:tc>
          <w:tcPr>
            <w:tcW w:w="960" w:type="dxa"/>
            <w:vAlign w:val="center"/>
          </w:tcPr>
          <w:p w:rsidR="000D3387" w:rsidRPr="00CC7AE0" w:rsidRDefault="000D3387" w:rsidP="009105B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AE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5844" w:type="dxa"/>
          </w:tcPr>
          <w:p w:rsidR="000D3387" w:rsidRPr="00014F2E" w:rsidRDefault="000D3387" w:rsidP="00C82979">
            <w:pPr>
              <w:tabs>
                <w:tab w:val="left" w:pos="31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14F2E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0D3387" w:rsidRPr="00CC7AE0" w:rsidRDefault="000D3387" w:rsidP="00C8297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сущность педагогического общения; </w:t>
            </w:r>
          </w:p>
          <w:p w:rsidR="000D3387" w:rsidRPr="00CC7AE0" w:rsidRDefault="000D3387" w:rsidP="00C8297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основы организации работы в коллективе (командной работы)</w:t>
            </w:r>
          </w:p>
          <w:p w:rsidR="000D3387" w:rsidRPr="00014F2E" w:rsidRDefault="000D3387" w:rsidP="00C82979">
            <w:pPr>
              <w:tabs>
                <w:tab w:val="left" w:pos="31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14F2E">
              <w:rPr>
                <w:i/>
                <w:sz w:val="24"/>
                <w:szCs w:val="24"/>
              </w:rPr>
              <w:t>Уметь:</w:t>
            </w:r>
          </w:p>
          <w:p w:rsidR="000D3387" w:rsidRPr="00CC7AE0" w:rsidRDefault="000D3387" w:rsidP="00C8297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вести диалог и добиваться успеха в процессе коммуникации; устанавливать и поддерживать конструктивные отношения с коллегами, </w:t>
            </w:r>
          </w:p>
          <w:p w:rsidR="000D3387" w:rsidRPr="00CC7AE0" w:rsidRDefault="000D3387" w:rsidP="00C8297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соотносить личные и групповые интересы, проявлять терпимость к иным взглядам и точкам </w:t>
            </w:r>
            <w:r w:rsidRPr="00CC7AE0">
              <w:rPr>
                <w:rFonts w:ascii="Times New Roman" w:hAnsi="Times New Roman"/>
                <w:sz w:val="24"/>
                <w:szCs w:val="24"/>
              </w:rPr>
              <w:lastRenderedPageBreak/>
              <w:t>зрения</w:t>
            </w:r>
          </w:p>
          <w:p w:rsidR="000D3387" w:rsidRPr="00014F2E" w:rsidRDefault="000D3387" w:rsidP="00C82979">
            <w:pPr>
              <w:tabs>
                <w:tab w:val="left" w:pos="31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14F2E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0D3387" w:rsidRPr="00CC7AE0" w:rsidRDefault="000D3387" w:rsidP="00C8297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основными коммуникативными навыками, способами установления контактов и поддержания взаимодействия, обеспечивающими успешную работу в коллективе;</w:t>
            </w:r>
          </w:p>
          <w:p w:rsidR="000D3387" w:rsidRPr="00CC7AE0" w:rsidRDefault="009B267E" w:rsidP="00693596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9B2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способами </w:t>
            </w:r>
            <w:r w:rsidRPr="009B26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взаимодействия с участниками образовательного процесса</w:t>
            </w:r>
            <w:r w:rsidR="000D3387" w:rsidRPr="00CC7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387" w:rsidRPr="00CC7AE0" w:rsidTr="009105BA">
        <w:tc>
          <w:tcPr>
            <w:tcW w:w="2802" w:type="dxa"/>
            <w:vAlign w:val="center"/>
          </w:tcPr>
          <w:p w:rsidR="000D3387" w:rsidRPr="00CC7AE0" w:rsidRDefault="000D3387" w:rsidP="00693596">
            <w:pPr>
              <w:tabs>
                <w:tab w:val="left" w:pos="70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lastRenderedPageBreak/>
              <w:t>Способность</w:t>
            </w:r>
            <w:r w:rsidR="00DA564E">
              <w:rPr>
                <w:bCs/>
                <w:sz w:val="24"/>
                <w:szCs w:val="24"/>
              </w:rPr>
              <w:t>ю</w:t>
            </w:r>
            <w:r w:rsidRPr="00CC7AE0">
              <w:rPr>
                <w:bCs/>
                <w:sz w:val="24"/>
                <w:szCs w:val="24"/>
              </w:rPr>
              <w:t xml:space="preserve"> руководить учебно-исследовательской деятельностью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0" w:type="dxa"/>
            <w:vAlign w:val="center"/>
          </w:tcPr>
          <w:p w:rsidR="000D3387" w:rsidRPr="00CC7AE0" w:rsidRDefault="000D3387" w:rsidP="009105BA">
            <w:pPr>
              <w:tabs>
                <w:tab w:val="left" w:pos="70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>ПК-12</w:t>
            </w:r>
          </w:p>
        </w:tc>
        <w:tc>
          <w:tcPr>
            <w:tcW w:w="5844" w:type="dxa"/>
            <w:vAlign w:val="center"/>
          </w:tcPr>
          <w:p w:rsidR="000D3387" w:rsidRPr="00CC7AE0" w:rsidRDefault="000D3387" w:rsidP="00C82979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D3387" w:rsidRPr="00693596" w:rsidRDefault="000D3387" w:rsidP="00C82979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djustRightInd/>
              <w:ind w:left="0" w:firstLine="0"/>
              <w:contextualSpacing/>
              <w:jc w:val="both"/>
              <w:rPr>
                <w:spacing w:val="7"/>
                <w:sz w:val="24"/>
                <w:szCs w:val="24"/>
              </w:rPr>
            </w:pPr>
            <w:r w:rsidRPr="00CC7AE0">
              <w:rPr>
                <w:spacing w:val="7"/>
                <w:sz w:val="24"/>
                <w:szCs w:val="24"/>
              </w:rPr>
              <w:t xml:space="preserve">основы </w:t>
            </w:r>
            <w:r w:rsidRPr="00CC7AE0">
              <w:rPr>
                <w:bCs/>
                <w:sz w:val="24"/>
                <w:szCs w:val="24"/>
              </w:rPr>
              <w:t xml:space="preserve">учебно-исследовательской деятельности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="00693596">
              <w:rPr>
                <w:bCs/>
                <w:sz w:val="24"/>
                <w:szCs w:val="24"/>
              </w:rPr>
              <w:t>;</w:t>
            </w:r>
          </w:p>
          <w:p w:rsidR="00693596" w:rsidRPr="00CC7AE0" w:rsidRDefault="00693596" w:rsidP="00C82979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djustRightInd/>
              <w:ind w:left="0" w:firstLine="0"/>
              <w:contextualSpacing/>
              <w:jc w:val="both"/>
              <w:rPr>
                <w:spacing w:val="7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способы организации </w:t>
            </w:r>
            <w:r w:rsidRPr="00CC7AE0">
              <w:rPr>
                <w:bCs/>
                <w:sz w:val="24"/>
                <w:szCs w:val="24"/>
              </w:rPr>
              <w:t>учебно-исследовательской деятельност</w:t>
            </w:r>
            <w:r>
              <w:rPr>
                <w:bCs/>
                <w:sz w:val="24"/>
                <w:szCs w:val="24"/>
              </w:rPr>
              <w:t>и</w:t>
            </w:r>
            <w:r w:rsidRPr="00CC7AE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  <w:p w:rsidR="000D3387" w:rsidRPr="00CC7AE0" w:rsidRDefault="000D3387" w:rsidP="00C82979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0D3387" w:rsidRPr="00CC7AE0" w:rsidRDefault="00693596" w:rsidP="00C82979">
            <w:pPr>
              <w:widowControl/>
              <w:numPr>
                <w:ilvl w:val="0"/>
                <w:numId w:val="12"/>
              </w:numPr>
              <w:autoSpaceDE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r w:rsidRPr="00CC7AE0">
              <w:rPr>
                <w:bCs/>
                <w:sz w:val="24"/>
                <w:szCs w:val="24"/>
              </w:rPr>
              <w:t>учебно-исследовательск</w:t>
            </w:r>
            <w:r>
              <w:rPr>
                <w:bCs/>
                <w:sz w:val="24"/>
                <w:szCs w:val="24"/>
              </w:rPr>
              <w:t>ую</w:t>
            </w:r>
            <w:r w:rsidRPr="00CC7AE0">
              <w:rPr>
                <w:bCs/>
                <w:sz w:val="24"/>
                <w:szCs w:val="24"/>
              </w:rPr>
              <w:t xml:space="preserve"> деятельност</w:t>
            </w:r>
            <w:r>
              <w:rPr>
                <w:bCs/>
                <w:sz w:val="24"/>
                <w:szCs w:val="24"/>
              </w:rPr>
              <w:t>ь</w:t>
            </w:r>
            <w:r w:rsidRPr="00CC7AE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sz w:val="24"/>
                <w:szCs w:val="24"/>
              </w:rPr>
              <w:t>;</w:t>
            </w:r>
          </w:p>
          <w:p w:rsidR="000D3387" w:rsidRPr="00CC7AE0" w:rsidRDefault="000D3387" w:rsidP="00C82979">
            <w:pPr>
              <w:widowControl/>
              <w:numPr>
                <w:ilvl w:val="0"/>
                <w:numId w:val="12"/>
              </w:numPr>
              <w:autoSpaceDE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C7AE0">
              <w:rPr>
                <w:bCs/>
                <w:sz w:val="24"/>
                <w:szCs w:val="24"/>
              </w:rPr>
              <w:t xml:space="preserve">руководить учебно-исследовательской деятельностью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  <w:p w:rsidR="000D3387" w:rsidRPr="00CC7AE0" w:rsidRDefault="000D3387" w:rsidP="00C82979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0D3387" w:rsidRPr="00CC7AE0" w:rsidRDefault="00693596" w:rsidP="00C82979">
            <w:pPr>
              <w:widowControl/>
              <w:numPr>
                <w:ilvl w:val="0"/>
                <w:numId w:val="14"/>
              </w:numPr>
              <w:autoSpaceDE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</w:t>
            </w:r>
            <w:r w:rsidR="000D3387" w:rsidRPr="00CC7AE0">
              <w:rPr>
                <w:sz w:val="24"/>
                <w:szCs w:val="24"/>
              </w:rPr>
              <w:t xml:space="preserve"> </w:t>
            </w:r>
            <w:proofErr w:type="spellStart"/>
            <w:r w:rsidR="000D3387" w:rsidRPr="00CC7AE0">
              <w:rPr>
                <w:sz w:val="24"/>
                <w:szCs w:val="24"/>
              </w:rPr>
              <w:t>организации</w:t>
            </w:r>
            <w:r w:rsidRPr="00CC7AE0">
              <w:rPr>
                <w:bCs/>
                <w:sz w:val="24"/>
                <w:szCs w:val="24"/>
              </w:rPr>
              <w:t>учебно-</w:t>
            </w:r>
            <w:r w:rsidR="000D3387" w:rsidRPr="00CC7AE0">
              <w:rPr>
                <w:sz w:val="24"/>
                <w:szCs w:val="24"/>
              </w:rPr>
              <w:t>исследовательской</w:t>
            </w:r>
            <w:proofErr w:type="spellEnd"/>
            <w:r w:rsidR="000D3387" w:rsidRPr="00CC7AE0">
              <w:rPr>
                <w:sz w:val="24"/>
                <w:szCs w:val="24"/>
              </w:rPr>
              <w:t xml:space="preserve">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0D3387" w:rsidRPr="00CC7AE0" w:rsidRDefault="000D3387" w:rsidP="00693596">
            <w:pPr>
              <w:widowControl/>
              <w:numPr>
                <w:ilvl w:val="0"/>
                <w:numId w:val="14"/>
              </w:numPr>
              <w:autoSpaceDE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C7AE0">
              <w:rPr>
                <w:sz w:val="24"/>
                <w:szCs w:val="24"/>
              </w:rPr>
              <w:t xml:space="preserve">методикой </w:t>
            </w:r>
            <w:proofErr w:type="spellStart"/>
            <w:r w:rsidR="00693596">
              <w:rPr>
                <w:sz w:val="24"/>
                <w:szCs w:val="24"/>
              </w:rPr>
              <w:t>руководстваучебно</w:t>
            </w:r>
            <w:r w:rsidRPr="00CC7AE0">
              <w:rPr>
                <w:sz w:val="24"/>
                <w:szCs w:val="24"/>
              </w:rPr>
              <w:t>-исследовательской</w:t>
            </w:r>
            <w:proofErr w:type="spellEnd"/>
            <w:r w:rsidRPr="00CC7AE0">
              <w:rPr>
                <w:sz w:val="24"/>
                <w:szCs w:val="24"/>
              </w:rPr>
              <w:t xml:space="preserve"> деятельности</w:t>
            </w:r>
            <w:r w:rsidRPr="00CC7AE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C7AE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CC7AE0">
              <w:rPr>
                <w:bCs/>
                <w:sz w:val="24"/>
                <w:szCs w:val="24"/>
              </w:rPr>
              <w:t>.</w:t>
            </w:r>
          </w:p>
        </w:tc>
      </w:tr>
    </w:tbl>
    <w:p w:rsidR="00793F01" w:rsidRPr="001418A0" w:rsidRDefault="00793F01" w:rsidP="00021FD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1418A0" w:rsidRDefault="00C33468" w:rsidP="00021F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418A0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1418A0" w:rsidRDefault="007F4B97" w:rsidP="00021FD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sz w:val="24"/>
          <w:szCs w:val="24"/>
        </w:rPr>
        <w:t xml:space="preserve">Дисциплина </w:t>
      </w:r>
      <w:r w:rsidR="004803D9" w:rsidRPr="001418A0">
        <w:rPr>
          <w:b/>
          <w:bCs/>
          <w:sz w:val="24"/>
          <w:szCs w:val="24"/>
        </w:rPr>
        <w:t>Б1.Б.08</w:t>
      </w:r>
      <w:r w:rsidR="00DF35F2" w:rsidRPr="001418A0">
        <w:rPr>
          <w:b/>
          <w:sz w:val="24"/>
          <w:szCs w:val="24"/>
        </w:rPr>
        <w:t>«</w:t>
      </w:r>
      <w:r w:rsidR="004803D9" w:rsidRPr="001418A0">
        <w:rPr>
          <w:b/>
          <w:sz w:val="24"/>
          <w:szCs w:val="24"/>
        </w:rPr>
        <w:t>Педагогика</w:t>
      </w:r>
      <w:proofErr w:type="gramStart"/>
      <w:r w:rsidR="004803D9" w:rsidRPr="001418A0">
        <w:rPr>
          <w:b/>
          <w:sz w:val="24"/>
          <w:szCs w:val="24"/>
        </w:rPr>
        <w:t>»</w:t>
      </w:r>
      <w:r w:rsidRPr="001418A0">
        <w:rPr>
          <w:rFonts w:eastAsia="Calibri"/>
          <w:sz w:val="24"/>
          <w:szCs w:val="24"/>
          <w:lang w:eastAsia="en-US"/>
        </w:rPr>
        <w:t>я</w:t>
      </w:r>
      <w:proofErr w:type="gramEnd"/>
      <w:r w:rsidRPr="001418A0">
        <w:rPr>
          <w:rFonts w:eastAsia="Calibri"/>
          <w:sz w:val="24"/>
          <w:szCs w:val="24"/>
          <w:lang w:eastAsia="en-US"/>
        </w:rPr>
        <w:t xml:space="preserve">вляется дисциплиной базовой части </w:t>
      </w:r>
      <w:r w:rsidR="000D3387">
        <w:rPr>
          <w:rFonts w:eastAsia="Calibri"/>
          <w:sz w:val="24"/>
          <w:szCs w:val="24"/>
          <w:lang w:eastAsia="en-US"/>
        </w:rPr>
        <w:t>блока Б</w:t>
      </w:r>
      <w:r w:rsidR="00027D2C" w:rsidRPr="001418A0">
        <w:rPr>
          <w:rFonts w:eastAsia="Calibri"/>
          <w:sz w:val="24"/>
          <w:szCs w:val="24"/>
          <w:lang w:eastAsia="en-US"/>
        </w:rPr>
        <w:t>1</w:t>
      </w:r>
    </w:p>
    <w:p w:rsidR="00027D2C" w:rsidRPr="001418A0" w:rsidRDefault="00027D2C" w:rsidP="00021FD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1974"/>
        <w:gridCol w:w="2410"/>
        <w:gridCol w:w="2285"/>
        <w:gridCol w:w="1147"/>
      </w:tblGrid>
      <w:tr w:rsidR="004803D9" w:rsidRPr="001418A0" w:rsidTr="00996036">
        <w:tc>
          <w:tcPr>
            <w:tcW w:w="1678" w:type="dxa"/>
            <w:vMerge w:val="restart"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1974" w:type="dxa"/>
            <w:vMerge w:val="restart"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4695" w:type="dxa"/>
            <w:gridSpan w:val="2"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 xml:space="preserve">Коды </w:t>
            </w:r>
            <w:proofErr w:type="spellStart"/>
            <w:proofErr w:type="gramStart"/>
            <w:r w:rsidRPr="001418A0">
              <w:rPr>
                <w:rFonts w:eastAsia="Calibri"/>
                <w:sz w:val="22"/>
                <w:szCs w:val="22"/>
                <w:lang w:eastAsia="en-US"/>
              </w:rPr>
              <w:t>форми-руемых</w:t>
            </w:r>
            <w:proofErr w:type="spellEnd"/>
            <w:proofErr w:type="gramEnd"/>
            <w:r w:rsidRPr="001418A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18A0">
              <w:rPr>
                <w:rFonts w:eastAsia="Calibri"/>
                <w:sz w:val="22"/>
                <w:szCs w:val="22"/>
                <w:lang w:eastAsia="en-US"/>
              </w:rPr>
              <w:t>компе-тенций</w:t>
            </w:r>
            <w:proofErr w:type="spellEnd"/>
          </w:p>
        </w:tc>
      </w:tr>
      <w:tr w:rsidR="004803D9" w:rsidRPr="001418A0" w:rsidTr="00996036">
        <w:tc>
          <w:tcPr>
            <w:tcW w:w="1678" w:type="dxa"/>
            <w:vMerge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03D9" w:rsidRPr="001418A0" w:rsidTr="00996036">
        <w:tc>
          <w:tcPr>
            <w:tcW w:w="1678" w:type="dxa"/>
            <w:vMerge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418A0">
              <w:rPr>
                <w:rFonts w:eastAsia="Calibri"/>
                <w:sz w:val="22"/>
                <w:szCs w:val="22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285" w:type="dxa"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 xml:space="preserve">для </w:t>
            </w:r>
            <w:proofErr w:type="gramStart"/>
            <w:r w:rsidRPr="001418A0">
              <w:rPr>
                <w:rFonts w:eastAsia="Calibri"/>
                <w:sz w:val="22"/>
                <w:szCs w:val="22"/>
                <w:lang w:eastAsia="en-US"/>
              </w:rPr>
              <w:t>которых</w:t>
            </w:r>
            <w:proofErr w:type="gramEnd"/>
            <w:r w:rsidRPr="001418A0">
              <w:rPr>
                <w:rFonts w:eastAsia="Calibri"/>
                <w:sz w:val="22"/>
                <w:szCs w:val="22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47" w:type="dxa"/>
            <w:vMerge/>
            <w:vAlign w:val="center"/>
          </w:tcPr>
          <w:p w:rsidR="004803D9" w:rsidRPr="001418A0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6767" w:rsidRPr="001418A0" w:rsidTr="00996036">
        <w:tc>
          <w:tcPr>
            <w:tcW w:w="1678" w:type="dxa"/>
            <w:vAlign w:val="center"/>
          </w:tcPr>
          <w:p w:rsidR="00106767" w:rsidRPr="001418A0" w:rsidRDefault="00106767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Б</w:t>
            </w:r>
            <w:proofErr w:type="gramStart"/>
            <w:r w:rsidRPr="001418A0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  <w:r w:rsidRPr="001418A0">
              <w:rPr>
                <w:rFonts w:eastAsia="Calibri"/>
                <w:sz w:val="22"/>
                <w:szCs w:val="22"/>
                <w:lang w:eastAsia="en-US"/>
              </w:rPr>
              <w:t>.Б.08</w:t>
            </w:r>
          </w:p>
        </w:tc>
        <w:tc>
          <w:tcPr>
            <w:tcW w:w="1974" w:type="dxa"/>
            <w:vAlign w:val="center"/>
          </w:tcPr>
          <w:p w:rsidR="00106767" w:rsidRPr="001418A0" w:rsidRDefault="00106767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bCs/>
                <w:sz w:val="22"/>
                <w:szCs w:val="22"/>
              </w:rPr>
              <w:t>Педагогика</w:t>
            </w:r>
          </w:p>
        </w:tc>
        <w:tc>
          <w:tcPr>
            <w:tcW w:w="2410" w:type="dxa"/>
            <w:vAlign w:val="center"/>
          </w:tcPr>
          <w:p w:rsidR="00106767" w:rsidRDefault="00106767" w:rsidP="00996036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03D9">
              <w:rPr>
                <w:rFonts w:eastAsia="Calibri"/>
                <w:sz w:val="22"/>
                <w:szCs w:val="22"/>
                <w:lang w:eastAsia="en-US"/>
              </w:rPr>
              <w:t>Философия Возрастная анатомия, физиология и гигиена человека</w:t>
            </w:r>
          </w:p>
          <w:p w:rsidR="00996036" w:rsidRPr="004803D9" w:rsidRDefault="00996036" w:rsidP="00996036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85" w:type="dxa"/>
            <w:vAlign w:val="center"/>
          </w:tcPr>
          <w:p w:rsidR="00996036" w:rsidRPr="004D6C00" w:rsidRDefault="00106767" w:rsidP="00996036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4D6C00">
              <w:rPr>
                <w:bCs/>
                <w:sz w:val="22"/>
                <w:szCs w:val="22"/>
              </w:rPr>
              <w:t xml:space="preserve">Педагогическая этика </w:t>
            </w:r>
          </w:p>
          <w:p w:rsidR="00106767" w:rsidRPr="004D6C00" w:rsidRDefault="00693596" w:rsidP="00996036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4D6C00">
              <w:rPr>
                <w:bCs/>
                <w:sz w:val="22"/>
                <w:szCs w:val="22"/>
              </w:rPr>
              <w:t>Методология и методы педагогического исследования</w:t>
            </w:r>
          </w:p>
          <w:p w:rsidR="004D6C00" w:rsidRPr="004803D9" w:rsidRDefault="004D6C00" w:rsidP="00996036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6C00">
              <w:rPr>
                <w:bCs/>
                <w:sz w:val="22"/>
                <w:szCs w:val="22"/>
              </w:rPr>
              <w:t>Психолого-</w:t>
            </w:r>
            <w:r>
              <w:rPr>
                <w:bCs/>
                <w:sz w:val="22"/>
                <w:szCs w:val="22"/>
              </w:rPr>
              <w:t>педагогический практикум</w:t>
            </w:r>
          </w:p>
        </w:tc>
        <w:tc>
          <w:tcPr>
            <w:tcW w:w="1147" w:type="dxa"/>
            <w:vAlign w:val="center"/>
          </w:tcPr>
          <w:p w:rsidR="00106767" w:rsidRPr="001418A0" w:rsidRDefault="00106767" w:rsidP="000D338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ОПК-1; ПК-1; ПК-2; ПК-3; ПК-4; ПК-5; ПК-6; ПК-12</w:t>
            </w:r>
          </w:p>
        </w:tc>
      </w:tr>
    </w:tbl>
    <w:p w:rsidR="007F4B97" w:rsidRPr="001418A0" w:rsidRDefault="007F4B97" w:rsidP="00021FD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1418A0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1418A0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1418A0" w:rsidRDefault="007F4B97" w:rsidP="00021FDF">
      <w:pPr>
        <w:ind w:firstLine="709"/>
        <w:jc w:val="both"/>
        <w:rPr>
          <w:sz w:val="24"/>
          <w:szCs w:val="24"/>
        </w:rPr>
      </w:pPr>
    </w:p>
    <w:p w:rsidR="004803D9" w:rsidRPr="001418A0" w:rsidRDefault="000C69C3" w:rsidP="004803D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418A0">
        <w:rPr>
          <w:rFonts w:eastAsia="Calibri"/>
          <w:sz w:val="22"/>
          <w:szCs w:val="22"/>
          <w:lang w:eastAsia="en-US"/>
        </w:rPr>
        <w:t>Объем учебной дис</w:t>
      </w:r>
      <w:r w:rsidR="009C0160" w:rsidRPr="001418A0">
        <w:rPr>
          <w:rFonts w:eastAsia="Calibri"/>
          <w:sz w:val="22"/>
          <w:szCs w:val="22"/>
          <w:lang w:eastAsia="en-US"/>
        </w:rPr>
        <w:t>циплины –</w:t>
      </w:r>
      <w:r w:rsidR="004803D9" w:rsidRPr="001418A0">
        <w:rPr>
          <w:rFonts w:eastAsia="Calibri"/>
          <w:sz w:val="22"/>
          <w:szCs w:val="22"/>
          <w:lang w:eastAsia="en-US"/>
        </w:rPr>
        <w:t>10 зачетных единиц – 360 академических час</w:t>
      </w:r>
      <w:r w:rsidR="000D3387">
        <w:rPr>
          <w:rFonts w:eastAsia="Calibri"/>
          <w:sz w:val="22"/>
          <w:szCs w:val="22"/>
          <w:lang w:eastAsia="en-US"/>
        </w:rPr>
        <w:t>ов</w:t>
      </w:r>
    </w:p>
    <w:p w:rsidR="004803D9" w:rsidRPr="001418A0" w:rsidRDefault="004803D9" w:rsidP="004803D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418A0">
        <w:rPr>
          <w:rFonts w:eastAsia="Calibri"/>
          <w:sz w:val="22"/>
          <w:szCs w:val="22"/>
          <w:lang w:eastAsia="en-US"/>
        </w:rPr>
        <w:t>Из них</w:t>
      </w:r>
      <w:r w:rsidRPr="001418A0">
        <w:rPr>
          <w:rFonts w:eastAsia="Calibri"/>
          <w:sz w:val="22"/>
          <w:szCs w:val="22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4803D9" w:rsidRPr="001418A0" w:rsidTr="008062E7">
        <w:tc>
          <w:tcPr>
            <w:tcW w:w="4365" w:type="dxa"/>
          </w:tcPr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 xml:space="preserve">Заочная форма </w:t>
            </w:r>
          </w:p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обучения</w:t>
            </w:r>
          </w:p>
        </w:tc>
      </w:tr>
      <w:tr w:rsidR="004803D9" w:rsidRPr="001418A0" w:rsidTr="008062E7">
        <w:tc>
          <w:tcPr>
            <w:tcW w:w="4365" w:type="dxa"/>
          </w:tcPr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4803D9" w:rsidRPr="001418A0" w:rsidRDefault="004803D9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517" w:type="dxa"/>
            <w:vAlign w:val="center"/>
          </w:tcPr>
          <w:p w:rsidR="004803D9" w:rsidRPr="001418A0" w:rsidRDefault="00406A12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4803D9" w:rsidRPr="001418A0" w:rsidTr="008062E7">
        <w:tc>
          <w:tcPr>
            <w:tcW w:w="4365" w:type="dxa"/>
          </w:tcPr>
          <w:p w:rsidR="004803D9" w:rsidRPr="001418A0" w:rsidRDefault="004803D9" w:rsidP="008062E7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i/>
                <w:sz w:val="22"/>
                <w:szCs w:val="22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4803D9" w:rsidRPr="001418A0" w:rsidRDefault="004803D9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4803D9" w:rsidRPr="001418A0" w:rsidRDefault="00406A12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803D9" w:rsidRPr="001418A0" w:rsidTr="008062E7">
        <w:tc>
          <w:tcPr>
            <w:tcW w:w="4365" w:type="dxa"/>
          </w:tcPr>
          <w:p w:rsidR="004803D9" w:rsidRPr="001418A0" w:rsidRDefault="004803D9" w:rsidP="008062E7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i/>
                <w:sz w:val="22"/>
                <w:szCs w:val="22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4803D9" w:rsidRPr="001418A0" w:rsidRDefault="004803D9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4803D9" w:rsidRPr="001418A0" w:rsidRDefault="004803D9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03D9" w:rsidRPr="001418A0" w:rsidTr="008062E7">
        <w:tc>
          <w:tcPr>
            <w:tcW w:w="4365" w:type="dxa"/>
          </w:tcPr>
          <w:p w:rsidR="004803D9" w:rsidRPr="001418A0" w:rsidRDefault="004803D9" w:rsidP="008062E7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4803D9" w:rsidRPr="001418A0" w:rsidRDefault="004803D9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4803D9" w:rsidRPr="001418A0" w:rsidRDefault="00406A12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4803D9" w:rsidRPr="001418A0" w:rsidTr="008062E7">
        <w:tc>
          <w:tcPr>
            <w:tcW w:w="4365" w:type="dxa"/>
          </w:tcPr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1418A0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4803D9" w:rsidRPr="001418A0" w:rsidRDefault="004803D9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2517" w:type="dxa"/>
            <w:vAlign w:val="center"/>
          </w:tcPr>
          <w:p w:rsidR="004803D9" w:rsidRPr="001418A0" w:rsidRDefault="004803D9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406A12" w:rsidRPr="001418A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4803D9" w:rsidRPr="001418A0" w:rsidTr="008062E7">
        <w:tc>
          <w:tcPr>
            <w:tcW w:w="4365" w:type="dxa"/>
          </w:tcPr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803D9" w:rsidRPr="001418A0" w:rsidRDefault="004803D9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4803D9" w:rsidRPr="001418A0" w:rsidRDefault="004803D9" w:rsidP="009960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</w:tr>
      <w:tr w:rsidR="004803D9" w:rsidRPr="001418A0" w:rsidTr="008062E7">
        <w:tc>
          <w:tcPr>
            <w:tcW w:w="4365" w:type="dxa"/>
            <w:vAlign w:val="center"/>
          </w:tcPr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экзамен в 1 семестре,</w:t>
            </w:r>
          </w:p>
          <w:p w:rsidR="004803D9" w:rsidRPr="001418A0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экзамен во 2 семестре</w:t>
            </w:r>
          </w:p>
        </w:tc>
        <w:tc>
          <w:tcPr>
            <w:tcW w:w="2517" w:type="dxa"/>
            <w:vAlign w:val="center"/>
          </w:tcPr>
          <w:p w:rsidR="004803D9" w:rsidRPr="001418A0" w:rsidRDefault="004803D9" w:rsidP="008062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экзамен в 1 семестре,</w:t>
            </w:r>
          </w:p>
          <w:p w:rsidR="004803D9" w:rsidRPr="001418A0" w:rsidRDefault="004803D9" w:rsidP="008062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18A0">
              <w:rPr>
                <w:rFonts w:eastAsia="Calibri"/>
                <w:sz w:val="22"/>
                <w:szCs w:val="22"/>
                <w:lang w:eastAsia="en-US"/>
              </w:rPr>
              <w:t>экзамен в 2 семестре</w:t>
            </w:r>
          </w:p>
        </w:tc>
      </w:tr>
    </w:tbl>
    <w:p w:rsidR="00A32A5F" w:rsidRPr="001418A0" w:rsidRDefault="00A32A5F" w:rsidP="004803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1418A0" w:rsidRDefault="0047572F" w:rsidP="00021FDF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1418A0">
        <w:rPr>
          <w:b/>
          <w:sz w:val="24"/>
          <w:szCs w:val="24"/>
        </w:rPr>
        <w:t xml:space="preserve">5. </w:t>
      </w:r>
      <w:r w:rsidR="0047633A" w:rsidRPr="001418A0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1418A0" w:rsidRDefault="007F4B97" w:rsidP="00021FDF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1418A0" w:rsidRDefault="00114770" w:rsidP="00021F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418A0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1418A0" w:rsidRDefault="00114770" w:rsidP="00021F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11626" w:type="dxa"/>
        <w:tblLayout w:type="fixed"/>
        <w:tblLook w:val="04A0"/>
      </w:tblPr>
      <w:tblGrid>
        <w:gridCol w:w="4219"/>
        <w:gridCol w:w="459"/>
        <w:gridCol w:w="1242"/>
        <w:gridCol w:w="709"/>
        <w:gridCol w:w="709"/>
        <w:gridCol w:w="708"/>
        <w:gridCol w:w="35"/>
        <w:gridCol w:w="29"/>
        <w:gridCol w:w="314"/>
        <w:gridCol w:w="331"/>
        <w:gridCol w:w="6"/>
        <w:gridCol w:w="29"/>
        <w:gridCol w:w="518"/>
        <w:gridCol w:w="439"/>
        <w:gridCol w:w="425"/>
        <w:gridCol w:w="538"/>
        <w:gridCol w:w="680"/>
        <w:gridCol w:w="236"/>
      </w:tblGrid>
      <w:tr w:rsidR="004C3448" w:rsidRPr="001418A0" w:rsidTr="00996036">
        <w:trPr>
          <w:gridAfter w:val="4"/>
          <w:wAfter w:w="1879" w:type="dxa"/>
          <w:trHeight w:val="510"/>
        </w:trPr>
        <w:tc>
          <w:tcPr>
            <w:tcW w:w="97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Семестр 1</w:t>
            </w:r>
          </w:p>
        </w:tc>
      </w:tr>
      <w:tr w:rsidR="004C3448" w:rsidRPr="001418A0" w:rsidTr="00996036">
        <w:trPr>
          <w:gridAfter w:val="4"/>
          <w:wAfter w:w="1879" w:type="dxa"/>
          <w:trHeight w:val="510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Лек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18A0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18A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СРС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</w:t>
            </w:r>
            <w:proofErr w:type="gramStart"/>
            <w:r w:rsidRPr="001418A0">
              <w:rPr>
                <w:sz w:val="22"/>
                <w:szCs w:val="22"/>
              </w:rPr>
              <w:t>1</w:t>
            </w:r>
            <w:proofErr w:type="gramEnd"/>
            <w:r w:rsidRPr="001418A0">
              <w:rPr>
                <w:sz w:val="22"/>
                <w:szCs w:val="22"/>
              </w:rPr>
              <w:t xml:space="preserve">. Система образования России. </w:t>
            </w:r>
            <w:r w:rsidRPr="001418A0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18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both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 xml:space="preserve">Тема 2. Педагогическая профессия: общая характеристика и перспективы её развития.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both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18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both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3. Личность педагога и его профессионально значимые качества.</w:t>
            </w:r>
          </w:p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both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18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both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D4770C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D4770C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4.Профессиональная деятельность педагога.</w:t>
            </w:r>
          </w:p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both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18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both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996036">
        <w:trPr>
          <w:trHeight w:val="90"/>
        </w:trPr>
        <w:tc>
          <w:tcPr>
            <w:tcW w:w="6629" w:type="dxa"/>
            <w:gridSpan w:val="4"/>
            <w:noWrap/>
            <w:vAlign w:val="bottom"/>
            <w:hideMark/>
          </w:tcPr>
          <w:p w:rsidR="004C3448" w:rsidRPr="001418A0" w:rsidRDefault="004C3448" w:rsidP="004C34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4C3448" w:rsidRPr="001418A0" w:rsidRDefault="004C3448" w:rsidP="004C34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" w:type="dxa"/>
            <w:gridSpan w:val="3"/>
            <w:noWrap/>
            <w:vAlign w:val="bottom"/>
            <w:hideMark/>
          </w:tcPr>
          <w:p w:rsidR="004C3448" w:rsidRPr="001418A0" w:rsidRDefault="004C3448" w:rsidP="004C34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4" w:type="dxa"/>
            <w:gridSpan w:val="4"/>
            <w:noWrap/>
            <w:vAlign w:val="bottom"/>
            <w:hideMark/>
          </w:tcPr>
          <w:p w:rsidR="004C3448" w:rsidRPr="001418A0" w:rsidRDefault="004C3448" w:rsidP="004C34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noWrap/>
            <w:vAlign w:val="bottom"/>
            <w:hideMark/>
          </w:tcPr>
          <w:p w:rsidR="004C3448" w:rsidRPr="001418A0" w:rsidRDefault="004C3448" w:rsidP="004C34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8" w:type="dxa"/>
            <w:noWrap/>
            <w:vAlign w:val="bottom"/>
            <w:hideMark/>
          </w:tcPr>
          <w:p w:rsidR="004C3448" w:rsidRPr="001418A0" w:rsidRDefault="004C3448" w:rsidP="004C34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4C344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C3448" w:rsidRPr="001418A0" w:rsidRDefault="004C3448" w:rsidP="004C344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 xml:space="preserve">Тема 5.Педагогика как наука.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 xml:space="preserve">Тема 6.Методология педагогической науки и деятельности.      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lastRenderedPageBreak/>
              <w:t xml:space="preserve">Тема 7.Образование как ценность, процесс и результат.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8.Основные характеристики целостного педагогического процесса</w:t>
            </w:r>
            <w:r w:rsidRPr="001418A0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 xml:space="preserve">Тема 9.Содержание образования. </w:t>
            </w:r>
          </w:p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171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225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bookmarkStart w:id="0" w:name="RANGE!A67"/>
            <w:bookmarkEnd w:id="0"/>
            <w:r w:rsidRPr="001418A0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H67"/>
            <w:bookmarkEnd w:id="1"/>
            <w:r w:rsidRPr="001418A0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4C3448" w:rsidRPr="001418A0" w:rsidTr="00996036">
        <w:trPr>
          <w:gridAfter w:val="4"/>
          <w:wAfter w:w="1879" w:type="dxa"/>
          <w:trHeight w:val="81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sz w:val="22"/>
                <w:szCs w:val="22"/>
              </w:rPr>
            </w:pPr>
            <w:bookmarkStart w:id="2" w:name="RANGE!A68"/>
            <w:bookmarkEnd w:id="2"/>
            <w:r w:rsidRPr="001418A0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48" w:rsidRPr="001418A0" w:rsidRDefault="004C3448" w:rsidP="004C344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6561BC" w:rsidP="004C344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252</w:t>
            </w:r>
          </w:p>
        </w:tc>
      </w:tr>
    </w:tbl>
    <w:p w:rsidR="004C3448" w:rsidRPr="001418A0" w:rsidRDefault="004C3448" w:rsidP="004C3448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tbl>
      <w:tblPr>
        <w:tblW w:w="9747" w:type="dxa"/>
        <w:tblLayout w:type="fixed"/>
        <w:tblLook w:val="04A0"/>
      </w:tblPr>
      <w:tblGrid>
        <w:gridCol w:w="4219"/>
        <w:gridCol w:w="459"/>
        <w:gridCol w:w="1242"/>
        <w:gridCol w:w="709"/>
        <w:gridCol w:w="680"/>
        <w:gridCol w:w="766"/>
        <w:gridCol w:w="680"/>
        <w:gridCol w:w="992"/>
      </w:tblGrid>
      <w:tr w:rsidR="004C3448" w:rsidRPr="001418A0" w:rsidTr="00996036">
        <w:trPr>
          <w:trHeight w:val="510"/>
        </w:trPr>
        <w:tc>
          <w:tcPr>
            <w:tcW w:w="97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Семестр 2</w:t>
            </w:r>
          </w:p>
        </w:tc>
      </w:tr>
      <w:tr w:rsidR="004C3448" w:rsidRPr="001418A0" w:rsidTr="00996036">
        <w:trPr>
          <w:trHeight w:val="510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18A0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18A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СРС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1418A0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</w:t>
            </w:r>
            <w:r w:rsidR="006561BC" w:rsidRPr="001418A0">
              <w:rPr>
                <w:sz w:val="22"/>
                <w:szCs w:val="22"/>
              </w:rPr>
              <w:t>0</w:t>
            </w:r>
            <w:r w:rsidRPr="001418A0">
              <w:rPr>
                <w:sz w:val="22"/>
                <w:szCs w:val="22"/>
              </w:rPr>
              <w:t xml:space="preserve">.Введение в </w:t>
            </w:r>
            <w:r w:rsidR="001418A0" w:rsidRPr="001418A0">
              <w:rPr>
                <w:sz w:val="22"/>
                <w:szCs w:val="22"/>
              </w:rPr>
              <w:t>историю</w:t>
            </w:r>
            <w:r w:rsidRPr="001418A0">
              <w:rPr>
                <w:sz w:val="22"/>
                <w:szCs w:val="22"/>
              </w:rPr>
              <w:t xml:space="preserve"> педагогической мысли и образования.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6561B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</w:t>
            </w:r>
            <w:r w:rsidR="006561BC" w:rsidRPr="001418A0">
              <w:rPr>
                <w:sz w:val="22"/>
                <w:szCs w:val="22"/>
              </w:rPr>
              <w:t>1</w:t>
            </w:r>
            <w:r w:rsidRPr="001418A0">
              <w:rPr>
                <w:sz w:val="22"/>
                <w:szCs w:val="22"/>
              </w:rPr>
              <w:t xml:space="preserve">. Образовательные системы Древнего Востока и античного общества.           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C3448" w:rsidRPr="001418A0" w:rsidTr="00D4770C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C3448" w:rsidRPr="001418A0" w:rsidRDefault="004C344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6561B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</w:t>
            </w:r>
            <w:r w:rsidR="006561BC" w:rsidRPr="001418A0">
              <w:rPr>
                <w:sz w:val="22"/>
                <w:szCs w:val="22"/>
              </w:rPr>
              <w:t>2</w:t>
            </w:r>
            <w:r w:rsidRPr="001418A0">
              <w:rPr>
                <w:sz w:val="22"/>
                <w:szCs w:val="22"/>
              </w:rPr>
              <w:t xml:space="preserve">.Светское и религиозное образование и воспитание.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 xml:space="preserve"> Тема1</w:t>
            </w:r>
            <w:r w:rsidR="006561BC" w:rsidRPr="001418A0">
              <w:rPr>
                <w:sz w:val="22"/>
                <w:szCs w:val="22"/>
              </w:rPr>
              <w:t>3</w:t>
            </w:r>
            <w:r w:rsidRPr="001418A0">
              <w:rPr>
                <w:sz w:val="22"/>
                <w:szCs w:val="22"/>
              </w:rPr>
              <w:t>.</w:t>
            </w:r>
            <w:r w:rsidR="001418A0" w:rsidRPr="001418A0">
              <w:rPr>
                <w:sz w:val="22"/>
                <w:szCs w:val="22"/>
              </w:rPr>
              <w:t>Истори</w:t>
            </w:r>
            <w:r w:rsidRPr="001418A0">
              <w:rPr>
                <w:sz w:val="22"/>
                <w:szCs w:val="22"/>
              </w:rPr>
              <w:t>ческие основы поликультурного взаимодействия в образовании.</w:t>
            </w:r>
          </w:p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6561B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 xml:space="preserve"> Тема1</w:t>
            </w:r>
            <w:r w:rsidR="006561BC" w:rsidRPr="001418A0">
              <w:rPr>
                <w:sz w:val="22"/>
                <w:szCs w:val="22"/>
              </w:rPr>
              <w:t>4</w:t>
            </w:r>
            <w:r w:rsidRPr="001418A0">
              <w:rPr>
                <w:sz w:val="22"/>
                <w:szCs w:val="22"/>
              </w:rPr>
              <w:t>.Становление и развитие гуманистических педагогических идей.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6561B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</w:t>
            </w:r>
            <w:r w:rsidR="006561BC" w:rsidRPr="001418A0">
              <w:rPr>
                <w:sz w:val="22"/>
                <w:szCs w:val="22"/>
              </w:rPr>
              <w:t>5</w:t>
            </w:r>
            <w:r w:rsidRPr="001418A0">
              <w:rPr>
                <w:sz w:val="22"/>
                <w:szCs w:val="22"/>
              </w:rPr>
              <w:t xml:space="preserve">. Развивающее обучение.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6561B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 xml:space="preserve"> Тема1</w:t>
            </w:r>
            <w:r w:rsidR="006561BC" w:rsidRPr="001418A0">
              <w:rPr>
                <w:sz w:val="22"/>
                <w:szCs w:val="22"/>
              </w:rPr>
              <w:t>6</w:t>
            </w:r>
            <w:r w:rsidRPr="001418A0">
              <w:rPr>
                <w:sz w:val="22"/>
                <w:szCs w:val="22"/>
              </w:rPr>
              <w:t>.Идеи свободы, права, демократии, гуманизма в педагогической мысли за рубежом и в России.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</w:t>
            </w:r>
            <w:r w:rsidR="007244D8" w:rsidRPr="001418A0">
              <w:rPr>
                <w:sz w:val="22"/>
                <w:szCs w:val="22"/>
              </w:rPr>
              <w:t>7</w:t>
            </w:r>
            <w:r w:rsidRPr="001418A0">
              <w:rPr>
                <w:sz w:val="22"/>
                <w:szCs w:val="22"/>
              </w:rPr>
              <w:t xml:space="preserve">.Целеполагание в педагогической деятельности.                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1</w:t>
            </w:r>
            <w:r w:rsidR="007244D8" w:rsidRPr="001418A0">
              <w:rPr>
                <w:sz w:val="22"/>
                <w:szCs w:val="22"/>
              </w:rPr>
              <w:t>8</w:t>
            </w:r>
            <w:r w:rsidRPr="001418A0">
              <w:rPr>
                <w:sz w:val="22"/>
                <w:szCs w:val="22"/>
              </w:rPr>
              <w:t xml:space="preserve">.Педагогическое проектирование.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19</w:t>
            </w:r>
            <w:r w:rsidR="004C3448" w:rsidRPr="001418A0">
              <w:rPr>
                <w:sz w:val="22"/>
                <w:szCs w:val="22"/>
              </w:rPr>
              <w:t xml:space="preserve">. Педагогическая технология как научное понятие.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Тема2</w:t>
            </w:r>
            <w:r w:rsidR="007244D8" w:rsidRPr="001418A0">
              <w:rPr>
                <w:sz w:val="22"/>
                <w:szCs w:val="22"/>
              </w:rPr>
              <w:t>0</w:t>
            </w:r>
            <w:r w:rsidRPr="001418A0">
              <w:rPr>
                <w:sz w:val="22"/>
                <w:szCs w:val="22"/>
              </w:rPr>
              <w:t xml:space="preserve">.Организация образовательной среды. </w:t>
            </w:r>
          </w:p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6561BC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81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D4770C" w:rsidRDefault="004C3448" w:rsidP="00D4770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D4770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D4770C" w:rsidRDefault="004C3448" w:rsidP="00D4770C">
            <w:pPr>
              <w:jc w:val="center"/>
              <w:rPr>
                <w:i/>
                <w:iCs/>
                <w:sz w:val="22"/>
                <w:szCs w:val="22"/>
              </w:rPr>
            </w:pPr>
            <w:r w:rsidRPr="00D4770C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D4770C" w:rsidRDefault="00996036" w:rsidP="00D4770C">
            <w:pPr>
              <w:jc w:val="center"/>
              <w:rPr>
                <w:iCs/>
                <w:sz w:val="22"/>
                <w:szCs w:val="22"/>
              </w:rPr>
            </w:pPr>
            <w:r w:rsidRPr="00D4770C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99603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96036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4C3448" w:rsidRPr="001418A0" w:rsidTr="00996036">
        <w:trPr>
          <w:trHeight w:val="81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8062E7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7244D8" w:rsidP="008062E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108</w:t>
            </w:r>
          </w:p>
        </w:tc>
      </w:tr>
    </w:tbl>
    <w:p w:rsidR="00DA489D" w:rsidRPr="001418A0" w:rsidRDefault="00DA489D" w:rsidP="00021FDF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1418A0" w:rsidRDefault="00DA489D" w:rsidP="00021FDF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1418A0" w:rsidRDefault="00114770" w:rsidP="00021F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418A0">
        <w:rPr>
          <w:b/>
          <w:sz w:val="24"/>
          <w:szCs w:val="24"/>
        </w:rPr>
        <w:t xml:space="preserve">5.2. </w:t>
      </w:r>
      <w:r w:rsidR="007F4B97" w:rsidRPr="001418A0">
        <w:rPr>
          <w:b/>
          <w:sz w:val="24"/>
          <w:szCs w:val="24"/>
        </w:rPr>
        <w:t xml:space="preserve">Тематический план для </w:t>
      </w:r>
      <w:r w:rsidR="00586FAD" w:rsidRPr="001418A0">
        <w:rPr>
          <w:b/>
          <w:sz w:val="24"/>
          <w:szCs w:val="24"/>
        </w:rPr>
        <w:t>за</w:t>
      </w:r>
      <w:r w:rsidR="007F4B97" w:rsidRPr="001418A0">
        <w:rPr>
          <w:b/>
          <w:sz w:val="24"/>
          <w:szCs w:val="24"/>
        </w:rPr>
        <w:t>очной формы обучения</w:t>
      </w:r>
    </w:p>
    <w:tbl>
      <w:tblPr>
        <w:tblW w:w="9704" w:type="dxa"/>
        <w:tblLayout w:type="fixed"/>
        <w:tblLook w:val="04A0"/>
      </w:tblPr>
      <w:tblGrid>
        <w:gridCol w:w="3794"/>
        <w:gridCol w:w="459"/>
        <w:gridCol w:w="1951"/>
        <w:gridCol w:w="680"/>
        <w:gridCol w:w="680"/>
        <w:gridCol w:w="680"/>
        <w:gridCol w:w="653"/>
        <w:gridCol w:w="27"/>
        <w:gridCol w:w="780"/>
      </w:tblGrid>
      <w:tr w:rsidR="004C3448" w:rsidRPr="001418A0" w:rsidTr="007244D8">
        <w:trPr>
          <w:trHeight w:val="510"/>
        </w:trPr>
        <w:tc>
          <w:tcPr>
            <w:tcW w:w="97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Семестр 1</w:t>
            </w:r>
          </w:p>
        </w:tc>
      </w:tr>
      <w:tr w:rsidR="004C3448" w:rsidRPr="001418A0" w:rsidTr="002D35D8">
        <w:trPr>
          <w:trHeight w:val="510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18A0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18A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СРС</w:t>
            </w:r>
          </w:p>
        </w:tc>
        <w:tc>
          <w:tcPr>
            <w:tcW w:w="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1.</w:t>
            </w:r>
            <w:r w:rsidR="004C3448" w:rsidRPr="001418A0">
              <w:rPr>
                <w:sz w:val="22"/>
                <w:szCs w:val="22"/>
              </w:rPr>
              <w:t xml:space="preserve">Система образования России </w:t>
            </w:r>
            <w:r w:rsidR="004C3448" w:rsidRPr="001418A0">
              <w:rPr>
                <w:sz w:val="22"/>
                <w:szCs w:val="22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D5F" w:rsidRPr="001418A0" w:rsidRDefault="00AB2D5F" w:rsidP="002D35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 xml:space="preserve">Тема 2. </w:t>
            </w:r>
            <w:r w:rsidR="004C3448" w:rsidRPr="001418A0">
              <w:rPr>
                <w:sz w:val="22"/>
                <w:szCs w:val="22"/>
              </w:rPr>
              <w:t>Педагогическая профессия: общая характеристика и перспективы её развития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3.</w:t>
            </w:r>
            <w:r w:rsidR="004C3448" w:rsidRPr="001418A0">
              <w:rPr>
                <w:sz w:val="22"/>
                <w:szCs w:val="22"/>
              </w:rPr>
              <w:t>Личность педагога и его пр</w:t>
            </w:r>
            <w:r w:rsidR="005C59EC">
              <w:rPr>
                <w:sz w:val="22"/>
                <w:szCs w:val="22"/>
              </w:rPr>
              <w:t>офессионально значимые качества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4.</w:t>
            </w:r>
            <w:r w:rsidR="004C3448" w:rsidRPr="001418A0">
              <w:rPr>
                <w:sz w:val="22"/>
                <w:szCs w:val="22"/>
              </w:rPr>
              <w:t>Профессиональная деятельность педагога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2D35D8">
        <w:trPr>
          <w:trHeight w:val="90"/>
        </w:trPr>
        <w:tc>
          <w:tcPr>
            <w:tcW w:w="3794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5.</w:t>
            </w:r>
            <w:r w:rsidR="004C3448" w:rsidRPr="001418A0">
              <w:rPr>
                <w:sz w:val="22"/>
                <w:szCs w:val="22"/>
              </w:rPr>
              <w:t xml:space="preserve">Педагогика как наука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lastRenderedPageBreak/>
              <w:t>Тема 6.</w:t>
            </w:r>
            <w:r w:rsidR="004C3448" w:rsidRPr="001418A0">
              <w:rPr>
                <w:sz w:val="22"/>
                <w:szCs w:val="22"/>
              </w:rPr>
              <w:t>Методология педагогической науки и деятельности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7.</w:t>
            </w:r>
            <w:r w:rsidR="004C3448" w:rsidRPr="001418A0">
              <w:rPr>
                <w:sz w:val="22"/>
                <w:szCs w:val="22"/>
              </w:rPr>
              <w:t xml:space="preserve">Образование как ценность, процесс и результат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Тема8.</w:t>
            </w:r>
            <w:r w:rsidR="004C3448" w:rsidRPr="001418A0">
              <w:rPr>
                <w:sz w:val="22"/>
                <w:szCs w:val="22"/>
              </w:rPr>
              <w:t>Основные характеристики целостного педагогического процесса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5C59EC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</w:t>
            </w:r>
            <w:r w:rsidR="005C59E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 9.</w:t>
            </w:r>
            <w:r w:rsidR="004C3448" w:rsidRPr="001418A0">
              <w:rPr>
                <w:sz w:val="22"/>
                <w:szCs w:val="22"/>
              </w:rPr>
              <w:t>Содержание образования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2D35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2</w:t>
            </w:r>
            <w:r w:rsidR="002D35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2D35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2D35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5C59EC" w:rsidP="002D3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2D35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229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014F2E" w:rsidP="005C5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5C59E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2D35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C3448" w:rsidRPr="001418A0" w:rsidTr="002D35D8">
        <w:trPr>
          <w:trHeight w:val="81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014F2E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252</w:t>
            </w:r>
          </w:p>
        </w:tc>
      </w:tr>
      <w:tr w:rsidR="004C3448" w:rsidRPr="001418A0" w:rsidTr="002D35D8">
        <w:trPr>
          <w:trHeight w:val="90"/>
        </w:trPr>
        <w:tc>
          <w:tcPr>
            <w:tcW w:w="3794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2D35D8">
        <w:trPr>
          <w:trHeight w:val="90"/>
        </w:trPr>
        <w:tc>
          <w:tcPr>
            <w:tcW w:w="3794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3" w:type="dxa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noWrap/>
            <w:vAlign w:val="bottom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7244D8">
        <w:trPr>
          <w:trHeight w:val="510"/>
        </w:trPr>
        <w:tc>
          <w:tcPr>
            <w:tcW w:w="97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7244D8" w:rsidP="007244D8">
            <w:pPr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Семестр 2</w:t>
            </w:r>
          </w:p>
        </w:tc>
      </w:tr>
      <w:tr w:rsidR="004C3448" w:rsidRPr="001418A0" w:rsidTr="007244D8">
        <w:trPr>
          <w:trHeight w:val="510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18A0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18A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Тема10.</w:t>
            </w:r>
            <w:r w:rsidR="004C3448" w:rsidRPr="001418A0">
              <w:rPr>
                <w:sz w:val="22"/>
                <w:szCs w:val="22"/>
              </w:rPr>
              <w:t xml:space="preserve">Введение в </w:t>
            </w:r>
            <w:r w:rsidR="001418A0" w:rsidRPr="001418A0">
              <w:rPr>
                <w:sz w:val="22"/>
                <w:szCs w:val="22"/>
              </w:rPr>
              <w:t>истор</w:t>
            </w:r>
            <w:r w:rsidR="004C3448" w:rsidRPr="001418A0">
              <w:rPr>
                <w:sz w:val="22"/>
                <w:szCs w:val="22"/>
              </w:rPr>
              <w:t>ию педагогической мысли и образования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Тема11.</w:t>
            </w:r>
            <w:r w:rsidR="004C3448" w:rsidRPr="001418A0">
              <w:rPr>
                <w:sz w:val="22"/>
                <w:szCs w:val="22"/>
              </w:rPr>
              <w:t>Образовательные системы Древнего Востока и античного общества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Тема12.</w:t>
            </w:r>
            <w:r w:rsidR="004C3448" w:rsidRPr="001418A0">
              <w:rPr>
                <w:sz w:val="22"/>
                <w:szCs w:val="22"/>
              </w:rPr>
              <w:t xml:space="preserve">Светское и религиозное образование и воспитание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Тема13.</w:t>
            </w:r>
            <w:r w:rsidR="001418A0" w:rsidRPr="001418A0">
              <w:rPr>
                <w:sz w:val="22"/>
                <w:szCs w:val="22"/>
              </w:rPr>
              <w:t>Истор</w:t>
            </w:r>
            <w:r w:rsidR="004C3448" w:rsidRPr="001418A0">
              <w:rPr>
                <w:sz w:val="22"/>
                <w:szCs w:val="22"/>
              </w:rPr>
              <w:t>ические основы поликультурного взаимодействия в образовании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Тема14.</w:t>
            </w:r>
            <w:r w:rsidR="004C3448" w:rsidRPr="001418A0">
              <w:rPr>
                <w:sz w:val="22"/>
                <w:szCs w:val="22"/>
              </w:rPr>
              <w:t>Становление и развитие гуманистических педагогических идей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Тема15.</w:t>
            </w:r>
            <w:r w:rsidR="004C3448" w:rsidRPr="001418A0">
              <w:rPr>
                <w:sz w:val="22"/>
                <w:szCs w:val="22"/>
              </w:rPr>
              <w:t xml:space="preserve"> Развивающее обучение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Тема16.</w:t>
            </w:r>
            <w:r w:rsidR="004C3448" w:rsidRPr="001418A0">
              <w:rPr>
                <w:sz w:val="22"/>
                <w:szCs w:val="22"/>
              </w:rPr>
              <w:t>Идеи свободы, права, демократии, гуманизма в педагогической мысли за рубежом и в России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Тема17.</w:t>
            </w:r>
            <w:r w:rsidR="004C3448" w:rsidRPr="001418A0">
              <w:rPr>
                <w:sz w:val="22"/>
                <w:szCs w:val="22"/>
              </w:rPr>
              <w:t>Целеполагание в педагогической деятельности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Тема18.</w:t>
            </w:r>
            <w:r w:rsidR="004C3448" w:rsidRPr="001418A0">
              <w:rPr>
                <w:sz w:val="22"/>
                <w:szCs w:val="22"/>
              </w:rPr>
              <w:t>Педагогическое проектирование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5C59EC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Тема19.</w:t>
            </w:r>
            <w:r w:rsidR="004C3448" w:rsidRPr="001418A0">
              <w:rPr>
                <w:sz w:val="22"/>
                <w:szCs w:val="22"/>
              </w:rPr>
              <w:t xml:space="preserve">Педагогическая технология как научное понятие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3448" w:rsidRPr="001418A0" w:rsidRDefault="00AB2D5F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lastRenderedPageBreak/>
              <w:t>Тема20.</w:t>
            </w:r>
            <w:r w:rsidR="004C3448" w:rsidRPr="001418A0">
              <w:rPr>
                <w:sz w:val="22"/>
                <w:szCs w:val="22"/>
              </w:rPr>
              <w:t>Ор</w:t>
            </w:r>
            <w:r w:rsidR="005C59EC">
              <w:rPr>
                <w:sz w:val="22"/>
                <w:szCs w:val="22"/>
              </w:rPr>
              <w:t>ганизация образовательной среды</w:t>
            </w:r>
          </w:p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284D8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 xml:space="preserve">В т.ч. </w:t>
            </w:r>
            <w:proofErr w:type="gramStart"/>
            <w:r w:rsidRPr="001418A0">
              <w:rPr>
                <w:i/>
                <w:iCs/>
                <w:sz w:val="22"/>
                <w:szCs w:val="22"/>
              </w:rPr>
              <w:t xml:space="preserve">в </w:t>
            </w:r>
            <w:proofErr w:type="spellStart"/>
            <w:r w:rsidRPr="001418A0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proofErr w:type="gramEnd"/>
            <w:r w:rsidRPr="001418A0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A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C3448" w:rsidRPr="001418A0" w:rsidTr="007244D8">
        <w:trPr>
          <w:trHeight w:val="81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sz w:val="22"/>
                <w:szCs w:val="22"/>
              </w:rPr>
            </w:pPr>
            <w:r w:rsidRPr="001418A0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4C3448" w:rsidRPr="001418A0" w:rsidRDefault="004C3448" w:rsidP="007244D8">
            <w:pPr>
              <w:jc w:val="center"/>
              <w:rPr>
                <w:i/>
                <w:iCs/>
                <w:sz w:val="22"/>
                <w:szCs w:val="22"/>
              </w:rPr>
            </w:pPr>
            <w:r w:rsidRPr="001418A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C3448" w:rsidRPr="001418A0" w:rsidRDefault="00AB2D5F" w:rsidP="007244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18A0">
              <w:rPr>
                <w:b/>
                <w:bCs/>
                <w:i/>
                <w:iCs/>
                <w:sz w:val="22"/>
                <w:szCs w:val="22"/>
              </w:rPr>
              <w:t>108</w:t>
            </w:r>
          </w:p>
        </w:tc>
      </w:tr>
    </w:tbl>
    <w:p w:rsidR="00284D88" w:rsidRPr="006E1872" w:rsidRDefault="00284D88" w:rsidP="00284D88">
      <w:pPr>
        <w:ind w:firstLine="709"/>
        <w:jc w:val="both"/>
        <w:rPr>
          <w:b/>
          <w:i/>
          <w:sz w:val="16"/>
          <w:szCs w:val="16"/>
        </w:rPr>
      </w:pPr>
      <w:r w:rsidRPr="006E1872">
        <w:rPr>
          <w:b/>
          <w:i/>
          <w:sz w:val="16"/>
          <w:szCs w:val="16"/>
        </w:rPr>
        <w:t>* Примечания:</w:t>
      </w:r>
    </w:p>
    <w:p w:rsidR="00284D88" w:rsidRPr="006E1872" w:rsidRDefault="00284D88" w:rsidP="00284D88">
      <w:pPr>
        <w:ind w:firstLine="709"/>
        <w:jc w:val="both"/>
        <w:rPr>
          <w:b/>
          <w:sz w:val="16"/>
          <w:szCs w:val="16"/>
        </w:rPr>
      </w:pPr>
      <w:proofErr w:type="gramStart"/>
      <w:r w:rsidRPr="006E1872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284D88" w:rsidRPr="006E1872" w:rsidRDefault="00284D88" w:rsidP="00284D88">
      <w:pPr>
        <w:ind w:firstLine="709"/>
        <w:jc w:val="both"/>
        <w:rPr>
          <w:sz w:val="16"/>
          <w:szCs w:val="16"/>
        </w:rPr>
      </w:pPr>
      <w:r w:rsidRPr="006E1872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>
        <w:rPr>
          <w:b/>
          <w:sz w:val="16"/>
          <w:szCs w:val="16"/>
        </w:rPr>
        <w:t>Педагогика</w:t>
      </w:r>
      <w:proofErr w:type="gramStart"/>
      <w:r w:rsidRPr="006E1872">
        <w:rPr>
          <w:sz w:val="16"/>
          <w:szCs w:val="16"/>
        </w:rPr>
        <w:t>»с</w:t>
      </w:r>
      <w:proofErr w:type="gramEnd"/>
      <w:r w:rsidRPr="006E1872">
        <w:rPr>
          <w:sz w:val="16"/>
          <w:szCs w:val="16"/>
        </w:rPr>
        <w:t xml:space="preserve">огласно требованиям </w:t>
      </w:r>
      <w:r w:rsidRPr="006E1872">
        <w:rPr>
          <w:b/>
          <w:sz w:val="16"/>
          <w:szCs w:val="16"/>
        </w:rPr>
        <w:t>частей 3-5 статьи 13, статьи 30, пункта 3 части 1 статьи 34</w:t>
      </w:r>
      <w:r w:rsidRPr="006E1872">
        <w:rPr>
          <w:sz w:val="16"/>
          <w:szCs w:val="16"/>
        </w:rPr>
        <w:t xml:space="preserve"> Федерального закона Российской Федерации </w:t>
      </w:r>
      <w:r w:rsidRPr="006E1872">
        <w:rPr>
          <w:b/>
          <w:sz w:val="16"/>
          <w:szCs w:val="16"/>
        </w:rPr>
        <w:t>от 29.12.2012 № 273-ФЗ</w:t>
      </w:r>
      <w:r w:rsidRPr="006E187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E1872">
        <w:rPr>
          <w:b/>
          <w:sz w:val="16"/>
          <w:szCs w:val="16"/>
        </w:rPr>
        <w:t>пунктов 16, 38</w:t>
      </w:r>
      <w:r w:rsidRPr="006E18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E1872">
        <w:rPr>
          <w:sz w:val="16"/>
          <w:szCs w:val="16"/>
        </w:rPr>
        <w:t>бакалавриата</w:t>
      </w:r>
      <w:proofErr w:type="spellEnd"/>
      <w:r w:rsidRPr="006E1872">
        <w:rPr>
          <w:sz w:val="16"/>
          <w:szCs w:val="16"/>
        </w:rPr>
        <w:t xml:space="preserve">, программам </w:t>
      </w:r>
      <w:proofErr w:type="spellStart"/>
      <w:r w:rsidRPr="006E1872">
        <w:rPr>
          <w:sz w:val="16"/>
          <w:szCs w:val="16"/>
        </w:rPr>
        <w:t>специалитета</w:t>
      </w:r>
      <w:proofErr w:type="spellEnd"/>
      <w:r w:rsidRPr="006E187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E1872">
        <w:rPr>
          <w:sz w:val="16"/>
          <w:szCs w:val="16"/>
        </w:rPr>
        <w:t>Минобрнауки</w:t>
      </w:r>
      <w:proofErr w:type="spellEnd"/>
      <w:r w:rsidRPr="006E1872">
        <w:rPr>
          <w:sz w:val="16"/>
          <w:szCs w:val="16"/>
        </w:rPr>
        <w:t xml:space="preserve"> России от 05.04.2017 № 301 (зарегистрирован Минюстом России 14.07.201</w:t>
      </w:r>
      <w:r>
        <w:rPr>
          <w:sz w:val="16"/>
          <w:szCs w:val="16"/>
        </w:rPr>
        <w:t>7</w:t>
      </w:r>
      <w:r w:rsidRPr="006E1872">
        <w:rPr>
          <w:sz w:val="16"/>
          <w:szCs w:val="16"/>
        </w:rPr>
        <w:t xml:space="preserve"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6E1872">
        <w:rPr>
          <w:sz w:val="16"/>
          <w:szCs w:val="16"/>
        </w:rPr>
        <w:t>работуобучающихся</w:t>
      </w:r>
      <w:proofErr w:type="spellEnd"/>
      <w:proofErr w:type="gramEnd"/>
      <w:r w:rsidRPr="006E1872">
        <w:rPr>
          <w:sz w:val="16"/>
          <w:szCs w:val="16"/>
        </w:rPr>
        <w:t xml:space="preserve"> </w:t>
      </w:r>
      <w:proofErr w:type="gramStart"/>
      <w:r w:rsidRPr="006E1872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6E1872">
        <w:rPr>
          <w:sz w:val="16"/>
          <w:szCs w:val="16"/>
        </w:rPr>
        <w:t>всоответствии</w:t>
      </w:r>
      <w:proofErr w:type="spellEnd"/>
      <w:r w:rsidRPr="006E1872">
        <w:rPr>
          <w:sz w:val="16"/>
          <w:szCs w:val="16"/>
        </w:rPr>
        <w:t xml:space="preserve"> с</w:t>
      </w:r>
      <w:proofErr w:type="gramEnd"/>
      <w:r w:rsidRPr="006E1872">
        <w:rPr>
          <w:sz w:val="16"/>
          <w:szCs w:val="16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284D88" w:rsidRPr="006E1872" w:rsidRDefault="00284D88" w:rsidP="00284D88">
      <w:pPr>
        <w:ind w:firstLine="709"/>
        <w:jc w:val="both"/>
        <w:rPr>
          <w:b/>
          <w:sz w:val="16"/>
          <w:szCs w:val="16"/>
        </w:rPr>
      </w:pPr>
      <w:r w:rsidRPr="006E1872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284D88" w:rsidRPr="006E1872" w:rsidRDefault="00284D88" w:rsidP="00284D88">
      <w:pPr>
        <w:ind w:firstLine="709"/>
        <w:jc w:val="both"/>
        <w:rPr>
          <w:sz w:val="16"/>
          <w:szCs w:val="16"/>
        </w:rPr>
      </w:pPr>
      <w:r w:rsidRPr="006E1872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E1872">
        <w:rPr>
          <w:b/>
          <w:sz w:val="16"/>
          <w:szCs w:val="16"/>
        </w:rPr>
        <w:t>статьи 79</w:t>
      </w:r>
      <w:r w:rsidRPr="006E1872">
        <w:rPr>
          <w:sz w:val="16"/>
          <w:szCs w:val="16"/>
        </w:rPr>
        <w:t xml:space="preserve"> Федерального закона Российской Федерации </w:t>
      </w:r>
      <w:r w:rsidRPr="006E1872">
        <w:rPr>
          <w:b/>
          <w:sz w:val="16"/>
          <w:szCs w:val="16"/>
        </w:rPr>
        <w:t>от 29.12.2012 № 273-ФЗ</w:t>
      </w:r>
      <w:r w:rsidRPr="006E187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E1872">
        <w:rPr>
          <w:b/>
          <w:sz w:val="16"/>
          <w:szCs w:val="16"/>
        </w:rPr>
        <w:t>раздела III</w:t>
      </w:r>
      <w:r w:rsidRPr="006E18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E1872">
        <w:rPr>
          <w:sz w:val="16"/>
          <w:szCs w:val="16"/>
        </w:rPr>
        <w:t>бакалавриата</w:t>
      </w:r>
      <w:proofErr w:type="spellEnd"/>
      <w:r w:rsidRPr="006E1872">
        <w:rPr>
          <w:sz w:val="16"/>
          <w:szCs w:val="16"/>
        </w:rPr>
        <w:t xml:space="preserve">, программам </w:t>
      </w:r>
      <w:proofErr w:type="spellStart"/>
      <w:r w:rsidRPr="006E1872">
        <w:rPr>
          <w:sz w:val="16"/>
          <w:szCs w:val="16"/>
        </w:rPr>
        <w:t>специалитета</w:t>
      </w:r>
      <w:proofErr w:type="spellEnd"/>
      <w:r w:rsidRPr="006E187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E1872">
        <w:rPr>
          <w:sz w:val="16"/>
          <w:szCs w:val="16"/>
        </w:rPr>
        <w:t>Минобрнауки</w:t>
      </w:r>
      <w:proofErr w:type="spellEnd"/>
      <w:r w:rsidRPr="006E1872">
        <w:rPr>
          <w:sz w:val="16"/>
          <w:szCs w:val="16"/>
        </w:rPr>
        <w:t xml:space="preserve"> России от 05.04.2017 № 301 (зарегистрирован Минюстом России 14.07.201</w:t>
      </w:r>
      <w:r>
        <w:rPr>
          <w:sz w:val="16"/>
          <w:szCs w:val="16"/>
        </w:rPr>
        <w:t>7</w:t>
      </w:r>
      <w:r w:rsidRPr="006E1872">
        <w:rPr>
          <w:sz w:val="16"/>
          <w:szCs w:val="16"/>
        </w:rPr>
        <w:t>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6E1872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6E1872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E1872">
        <w:rPr>
          <w:sz w:val="16"/>
          <w:szCs w:val="16"/>
        </w:rPr>
        <w:t>).</w:t>
      </w:r>
    </w:p>
    <w:p w:rsidR="00284D88" w:rsidRPr="006E1872" w:rsidRDefault="00284D88" w:rsidP="00284D88">
      <w:pPr>
        <w:ind w:firstLine="709"/>
        <w:jc w:val="both"/>
        <w:rPr>
          <w:b/>
          <w:sz w:val="16"/>
          <w:szCs w:val="16"/>
        </w:rPr>
      </w:pPr>
      <w:proofErr w:type="gramStart"/>
      <w:r w:rsidRPr="006E1872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E1872">
        <w:rPr>
          <w:b/>
          <w:sz w:val="16"/>
          <w:szCs w:val="16"/>
        </w:rPr>
        <w:t xml:space="preserve"> в Российской Федерации»:</w:t>
      </w:r>
    </w:p>
    <w:p w:rsidR="00284D88" w:rsidRPr="006E1872" w:rsidRDefault="00284D88" w:rsidP="00284D88">
      <w:pPr>
        <w:ind w:firstLine="709"/>
        <w:jc w:val="both"/>
        <w:rPr>
          <w:sz w:val="16"/>
          <w:szCs w:val="16"/>
        </w:rPr>
      </w:pPr>
      <w:r w:rsidRPr="006E1872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6E1872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6E1872">
        <w:rPr>
          <w:sz w:val="16"/>
          <w:szCs w:val="16"/>
        </w:rPr>
        <w:t xml:space="preserve">Федерального закона Российской Федерации </w:t>
      </w:r>
      <w:r w:rsidRPr="006E1872">
        <w:rPr>
          <w:b/>
          <w:sz w:val="16"/>
          <w:szCs w:val="16"/>
        </w:rPr>
        <w:t>от 29.12.2012 № 273-ФЗ</w:t>
      </w:r>
      <w:r w:rsidRPr="006E187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E1872">
        <w:rPr>
          <w:b/>
          <w:sz w:val="16"/>
          <w:szCs w:val="16"/>
        </w:rPr>
        <w:t>пункта 20</w:t>
      </w:r>
      <w:r w:rsidRPr="006E18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E1872">
        <w:rPr>
          <w:sz w:val="16"/>
          <w:szCs w:val="16"/>
        </w:rPr>
        <w:t>бакалавриата</w:t>
      </w:r>
      <w:proofErr w:type="spellEnd"/>
      <w:r w:rsidRPr="006E1872">
        <w:rPr>
          <w:sz w:val="16"/>
          <w:szCs w:val="16"/>
        </w:rPr>
        <w:t xml:space="preserve">, программам </w:t>
      </w:r>
      <w:proofErr w:type="spellStart"/>
      <w:r w:rsidRPr="006E1872">
        <w:rPr>
          <w:sz w:val="16"/>
          <w:szCs w:val="16"/>
        </w:rPr>
        <w:t>специалитета</w:t>
      </w:r>
      <w:proofErr w:type="spellEnd"/>
      <w:r w:rsidRPr="006E187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E1872">
        <w:rPr>
          <w:sz w:val="16"/>
          <w:szCs w:val="16"/>
        </w:rPr>
        <w:t>Минобрнауки</w:t>
      </w:r>
      <w:proofErr w:type="spellEnd"/>
      <w:r w:rsidRPr="006E1872">
        <w:rPr>
          <w:sz w:val="16"/>
          <w:szCs w:val="16"/>
        </w:rPr>
        <w:t xml:space="preserve"> России от 05.04.2017 № 301 (зарегистрирован Минюстом России 14.07.201</w:t>
      </w:r>
      <w:r>
        <w:rPr>
          <w:sz w:val="16"/>
          <w:szCs w:val="16"/>
        </w:rPr>
        <w:t>7</w:t>
      </w:r>
      <w:r w:rsidRPr="006E1872">
        <w:rPr>
          <w:sz w:val="16"/>
          <w:szCs w:val="16"/>
        </w:rPr>
        <w:t xml:space="preserve"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6E1872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6E1872">
        <w:rPr>
          <w:sz w:val="16"/>
          <w:szCs w:val="16"/>
        </w:rPr>
        <w:t xml:space="preserve"> </w:t>
      </w:r>
      <w:proofErr w:type="gramStart"/>
      <w:r w:rsidRPr="006E1872">
        <w:rPr>
          <w:sz w:val="16"/>
          <w:szCs w:val="16"/>
        </w:rPr>
        <w:t xml:space="preserve">организация </w:t>
      </w:r>
      <w:proofErr w:type="spellStart"/>
      <w:r w:rsidRPr="006E1872">
        <w:rPr>
          <w:sz w:val="16"/>
          <w:szCs w:val="16"/>
        </w:rPr>
        <w:t>устанавливаетв</w:t>
      </w:r>
      <w:proofErr w:type="spellEnd"/>
      <w:r w:rsidRPr="006E1872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6E1872">
        <w:rPr>
          <w:b/>
          <w:sz w:val="16"/>
          <w:szCs w:val="16"/>
        </w:rPr>
        <w:t>частью 5 статьи 5</w:t>
      </w:r>
      <w:r w:rsidRPr="006E1872">
        <w:rPr>
          <w:sz w:val="16"/>
          <w:szCs w:val="16"/>
        </w:rPr>
        <w:t xml:space="preserve"> Федерального закона </w:t>
      </w:r>
      <w:r w:rsidRPr="006E1872">
        <w:rPr>
          <w:b/>
          <w:sz w:val="16"/>
          <w:szCs w:val="16"/>
        </w:rPr>
        <w:t>от 05.05.2014 № 84-ФЗ</w:t>
      </w:r>
      <w:r w:rsidRPr="006E1872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6E1872">
        <w:rPr>
          <w:sz w:val="16"/>
          <w:szCs w:val="16"/>
        </w:rPr>
        <w:t>городафедерального</w:t>
      </w:r>
      <w:proofErr w:type="spellEnd"/>
      <w:r w:rsidRPr="006E1872">
        <w:rPr>
          <w:sz w:val="16"/>
          <w:szCs w:val="16"/>
        </w:rPr>
        <w:t xml:space="preserve"> значения Севастополя</w:t>
      </w:r>
      <w:proofErr w:type="gramEnd"/>
      <w:r w:rsidRPr="006E1872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284D88" w:rsidRPr="006E1872" w:rsidRDefault="00284D88" w:rsidP="00284D88">
      <w:pPr>
        <w:ind w:firstLine="709"/>
        <w:jc w:val="both"/>
        <w:rPr>
          <w:b/>
          <w:sz w:val="16"/>
          <w:szCs w:val="16"/>
        </w:rPr>
      </w:pPr>
      <w:r w:rsidRPr="006E1872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284D88" w:rsidRPr="006E1872" w:rsidRDefault="00284D88" w:rsidP="00284D88">
      <w:pPr>
        <w:ind w:firstLine="709"/>
        <w:jc w:val="both"/>
        <w:rPr>
          <w:sz w:val="16"/>
          <w:szCs w:val="16"/>
        </w:rPr>
      </w:pPr>
      <w:r w:rsidRPr="006E1872">
        <w:rPr>
          <w:sz w:val="16"/>
          <w:szCs w:val="16"/>
        </w:rPr>
        <w:lastRenderedPageBreak/>
        <w:t xml:space="preserve">При разработке образовательной программы высшего образования согласно требованиям </w:t>
      </w:r>
      <w:r w:rsidRPr="006E1872">
        <w:rPr>
          <w:b/>
          <w:sz w:val="16"/>
          <w:szCs w:val="16"/>
        </w:rPr>
        <w:t>пункта 9 части 1 статьи 33, части 3 статьи 34</w:t>
      </w:r>
      <w:r w:rsidRPr="006E1872">
        <w:rPr>
          <w:sz w:val="16"/>
          <w:szCs w:val="16"/>
        </w:rPr>
        <w:t xml:space="preserve"> Федерального закона Российской Федерации </w:t>
      </w:r>
      <w:r w:rsidRPr="006E1872">
        <w:rPr>
          <w:b/>
          <w:sz w:val="16"/>
          <w:szCs w:val="16"/>
        </w:rPr>
        <w:t>от 29.12.2012 № 273-ФЗ</w:t>
      </w:r>
      <w:r w:rsidRPr="006E187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E1872">
        <w:rPr>
          <w:b/>
          <w:sz w:val="16"/>
          <w:szCs w:val="16"/>
        </w:rPr>
        <w:t>пункта 43</w:t>
      </w:r>
      <w:r w:rsidRPr="006E18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E1872">
        <w:rPr>
          <w:sz w:val="16"/>
          <w:szCs w:val="16"/>
        </w:rPr>
        <w:t>бакалавриата</w:t>
      </w:r>
      <w:proofErr w:type="spellEnd"/>
      <w:r w:rsidRPr="006E1872">
        <w:rPr>
          <w:sz w:val="16"/>
          <w:szCs w:val="16"/>
        </w:rPr>
        <w:t xml:space="preserve">, программам </w:t>
      </w:r>
      <w:proofErr w:type="spellStart"/>
      <w:r w:rsidRPr="006E1872">
        <w:rPr>
          <w:sz w:val="16"/>
          <w:szCs w:val="16"/>
        </w:rPr>
        <w:t>специалитета</w:t>
      </w:r>
      <w:proofErr w:type="spellEnd"/>
      <w:r w:rsidRPr="006E187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E1872">
        <w:rPr>
          <w:sz w:val="16"/>
          <w:szCs w:val="16"/>
        </w:rPr>
        <w:t>Минобрнауки</w:t>
      </w:r>
      <w:proofErr w:type="spellEnd"/>
      <w:r w:rsidRPr="006E1872">
        <w:rPr>
          <w:sz w:val="16"/>
          <w:szCs w:val="16"/>
        </w:rPr>
        <w:t xml:space="preserve"> России от 05.04.2017 № 301 (зарегистрирован Минюстом России 14.07.201</w:t>
      </w:r>
      <w:r>
        <w:rPr>
          <w:sz w:val="16"/>
          <w:szCs w:val="16"/>
        </w:rPr>
        <w:t>7</w:t>
      </w:r>
      <w:r w:rsidRPr="006E1872">
        <w:rPr>
          <w:sz w:val="16"/>
          <w:szCs w:val="16"/>
        </w:rPr>
        <w:t xml:space="preserve"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6E1872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6E1872">
        <w:rPr>
          <w:sz w:val="16"/>
          <w:szCs w:val="16"/>
        </w:rPr>
        <w:t xml:space="preserve"> организация </w:t>
      </w:r>
      <w:proofErr w:type="spellStart"/>
      <w:r w:rsidRPr="006E1872">
        <w:rPr>
          <w:sz w:val="16"/>
          <w:szCs w:val="16"/>
        </w:rPr>
        <w:t>устанавливаетв</w:t>
      </w:r>
      <w:proofErr w:type="spellEnd"/>
      <w:r w:rsidRPr="006E1872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6E1872">
        <w:rPr>
          <w:sz w:val="16"/>
          <w:szCs w:val="16"/>
        </w:rPr>
        <w:t>и(</w:t>
      </w:r>
      <w:proofErr w:type="gramEnd"/>
      <w:r w:rsidRPr="006E1872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284D88" w:rsidRDefault="00284D88" w:rsidP="00284D88"/>
    <w:p w:rsidR="00DF35F2" w:rsidRPr="001418A0" w:rsidRDefault="00DF35F2" w:rsidP="00DF35F2">
      <w:pPr>
        <w:ind w:firstLine="709"/>
        <w:jc w:val="both"/>
        <w:rPr>
          <w:b/>
          <w:sz w:val="24"/>
          <w:szCs w:val="24"/>
        </w:rPr>
      </w:pPr>
    </w:p>
    <w:p w:rsidR="003A71E4" w:rsidRPr="001418A0" w:rsidRDefault="007F4B97" w:rsidP="00DF35F2">
      <w:pPr>
        <w:ind w:firstLine="709"/>
        <w:jc w:val="both"/>
        <w:rPr>
          <w:b/>
          <w:sz w:val="24"/>
          <w:szCs w:val="24"/>
        </w:rPr>
      </w:pPr>
      <w:r w:rsidRPr="001418A0">
        <w:rPr>
          <w:b/>
          <w:sz w:val="24"/>
          <w:szCs w:val="24"/>
        </w:rPr>
        <w:t>5.</w:t>
      </w:r>
      <w:r w:rsidR="00114770" w:rsidRPr="001418A0">
        <w:rPr>
          <w:b/>
          <w:sz w:val="24"/>
          <w:szCs w:val="24"/>
        </w:rPr>
        <w:t>3</w:t>
      </w:r>
      <w:r w:rsidRPr="001418A0">
        <w:rPr>
          <w:b/>
          <w:sz w:val="24"/>
          <w:szCs w:val="24"/>
        </w:rPr>
        <w:t xml:space="preserve"> Содержание дисциплины</w:t>
      </w:r>
    </w:p>
    <w:p w:rsidR="00021FDF" w:rsidRPr="001418A0" w:rsidRDefault="00021FDF" w:rsidP="00021F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>Тема 1.</w:t>
      </w:r>
      <w:r w:rsidRPr="001418A0">
        <w:rPr>
          <w:sz w:val="24"/>
          <w:szCs w:val="24"/>
        </w:rPr>
        <w:t xml:space="preserve"> Система образования России.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418A0">
        <w:rPr>
          <w:sz w:val="24"/>
          <w:szCs w:val="24"/>
        </w:rPr>
        <w:t xml:space="preserve">Современная система образования в РФ, ее структура, основные характеристики. Основные принципы построения системы образования. Основные направления модернизации российского образования. Модель образования 2020. </w:t>
      </w:r>
      <w:proofErr w:type="spellStart"/>
      <w:r w:rsidRPr="001418A0">
        <w:rPr>
          <w:sz w:val="24"/>
          <w:szCs w:val="24"/>
        </w:rPr>
        <w:t>ФГОСы</w:t>
      </w:r>
      <w:proofErr w:type="spellEnd"/>
      <w:r w:rsidRPr="001418A0">
        <w:rPr>
          <w:sz w:val="24"/>
          <w:szCs w:val="24"/>
        </w:rPr>
        <w:t xml:space="preserve"> для дошкольного, среднего общего и высшего профессионального образования и их особенности.</w:t>
      </w:r>
      <w:r w:rsidRPr="001418A0">
        <w:rPr>
          <w:sz w:val="24"/>
          <w:szCs w:val="24"/>
        </w:rPr>
        <w:br/>
        <w:t>Особенности современных образовательных учреждений России. Особенности системы образования Омской области.</w:t>
      </w:r>
    </w:p>
    <w:p w:rsidR="005C59EC" w:rsidRDefault="005C59EC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>Тема 2.</w:t>
      </w:r>
      <w:r w:rsidRPr="001418A0">
        <w:rPr>
          <w:sz w:val="24"/>
          <w:szCs w:val="24"/>
        </w:rPr>
        <w:t xml:space="preserve"> Педагогическая профессия: общая характеристика и перспективы её развития.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Общее представление о профессии. Возникновение и становление педагогической профессии: </w:t>
      </w:r>
      <w:proofErr w:type="spellStart"/>
      <w:r w:rsidRPr="001418A0">
        <w:rPr>
          <w:sz w:val="24"/>
          <w:szCs w:val="24"/>
        </w:rPr>
        <w:t>допрофессиональный</w:t>
      </w:r>
      <w:proofErr w:type="spellEnd"/>
      <w:r w:rsidRPr="001418A0">
        <w:rPr>
          <w:sz w:val="24"/>
          <w:szCs w:val="24"/>
        </w:rPr>
        <w:t xml:space="preserve"> этап, условно профессиональный этап, собственно профессиональный этап, современный этап.  Типология современных педагогических профессий. Особенности становления и развития педагогической профессии в России. Проблемы и перспективы развития педагогической профессии </w:t>
      </w:r>
      <w:proofErr w:type="gramStart"/>
      <w:r w:rsidRPr="001418A0">
        <w:rPr>
          <w:sz w:val="24"/>
          <w:szCs w:val="24"/>
        </w:rPr>
        <w:t>в</w:t>
      </w:r>
      <w:proofErr w:type="gramEnd"/>
      <w:r w:rsidRPr="001418A0">
        <w:rPr>
          <w:sz w:val="24"/>
          <w:szCs w:val="24"/>
        </w:rPr>
        <w:t xml:space="preserve"> современной</w:t>
      </w:r>
    </w:p>
    <w:p w:rsidR="005C59EC" w:rsidRDefault="005C59EC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>Тема 3.</w:t>
      </w:r>
      <w:r w:rsidRPr="001418A0">
        <w:rPr>
          <w:sz w:val="24"/>
          <w:szCs w:val="24"/>
        </w:rPr>
        <w:t xml:space="preserve"> Личность педагога и его профессионально значимые качества.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Личность педагога: общая характеристика.  Направленность личности педагога. Требования к личности педагога в работах корифеев педагогической науки и практики.  Профессионально значимые качества личности педагога. Личностные и правовые аспекты взаимоотношений педагога и ребенка. Личностные и правовые аспекты взаимоотношений педагога и ребенка. </w:t>
      </w:r>
    </w:p>
    <w:p w:rsidR="005C59EC" w:rsidRDefault="005C59EC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4. </w:t>
      </w:r>
      <w:r w:rsidRPr="001418A0">
        <w:rPr>
          <w:sz w:val="24"/>
          <w:szCs w:val="24"/>
        </w:rPr>
        <w:t xml:space="preserve">Профессиональная деятельность педагога.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Общая характеристика понятия «деятельность». Сущность и специфика педагогической деятельности. Мотивация, цель, содержание, виды и функции педагогической деятельности. Стили педагогической деятельности. Профессиональная компетентность и умения педагога.   Профессиональные ошибки в деятельности педагога. Правовые аспекты профессиональной деятельности педагога. Профессиональный стандарт педагога.</w:t>
      </w:r>
    </w:p>
    <w:p w:rsidR="005C59EC" w:rsidRDefault="005C59EC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>Тема 5.</w:t>
      </w:r>
      <w:r w:rsidRPr="001418A0">
        <w:rPr>
          <w:sz w:val="24"/>
          <w:szCs w:val="24"/>
        </w:rPr>
        <w:t xml:space="preserve"> Педагогика как наука.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Педагогика в системе гуманитарных знаний и наук о человеке. </w:t>
      </w:r>
      <w:proofErr w:type="gramStart"/>
      <w:r w:rsidRPr="001418A0">
        <w:rPr>
          <w:sz w:val="24"/>
          <w:szCs w:val="24"/>
        </w:rPr>
        <w:t>Признаки науки в педагогическом знании, объект, предмет, цель, функции (теоретическая, технологическая).</w:t>
      </w:r>
      <w:proofErr w:type="gramEnd"/>
      <w:r w:rsidRPr="001418A0">
        <w:rPr>
          <w:sz w:val="24"/>
          <w:szCs w:val="24"/>
        </w:rPr>
        <w:t xml:space="preserve"> Структура педагогической науки. Связь педагогики с </w:t>
      </w:r>
      <w:proofErr w:type="spellStart"/>
      <w:r w:rsidRPr="001418A0">
        <w:rPr>
          <w:sz w:val="24"/>
          <w:szCs w:val="24"/>
        </w:rPr>
        <w:t>человековедческими</w:t>
      </w:r>
      <w:proofErr w:type="spellEnd"/>
      <w:r w:rsidRPr="001418A0">
        <w:rPr>
          <w:sz w:val="24"/>
          <w:szCs w:val="24"/>
        </w:rPr>
        <w:t xml:space="preserve"> и другими науками. </w:t>
      </w:r>
      <w:proofErr w:type="spellStart"/>
      <w:r w:rsidRPr="001418A0">
        <w:rPr>
          <w:sz w:val="24"/>
          <w:szCs w:val="24"/>
        </w:rPr>
        <w:t>Категориально-понятийный</w:t>
      </w:r>
      <w:proofErr w:type="spellEnd"/>
      <w:r w:rsidRPr="001418A0">
        <w:rPr>
          <w:sz w:val="24"/>
          <w:szCs w:val="24"/>
        </w:rPr>
        <w:t xml:space="preserve"> аппарат современной педагогики: общенаучные, основные категории, категории отдельных отраслей педагогической науки.</w:t>
      </w:r>
    </w:p>
    <w:p w:rsidR="005C59EC" w:rsidRDefault="005C59EC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>Тема 6.</w:t>
      </w:r>
      <w:r w:rsidRPr="001418A0">
        <w:rPr>
          <w:sz w:val="24"/>
          <w:szCs w:val="24"/>
        </w:rPr>
        <w:t xml:space="preserve"> Методология педагогической науки и деятельности.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lastRenderedPageBreak/>
        <w:t xml:space="preserve">Понятие «методология педагогической науки». Функции и уровни методологии. Философские основания и педагогические ценности. Основные методологические подходы: антропологический, культурологический, личностный, </w:t>
      </w:r>
      <w:proofErr w:type="spellStart"/>
      <w:r w:rsidRPr="001418A0">
        <w:rPr>
          <w:sz w:val="24"/>
          <w:szCs w:val="24"/>
        </w:rPr>
        <w:t>деятельностный</w:t>
      </w:r>
      <w:proofErr w:type="spellEnd"/>
      <w:r w:rsidRPr="001418A0">
        <w:rPr>
          <w:sz w:val="24"/>
          <w:szCs w:val="24"/>
        </w:rPr>
        <w:t>, системный, информационный, нормативный. Понятие «научно-педагогическое исследование». Специфика проведения, принципы. Компоненты научно-педагогического исследования. Методика и методы научно-педагогического исследования</w:t>
      </w:r>
    </w:p>
    <w:p w:rsidR="005C59EC" w:rsidRDefault="005C59EC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>Тема 7.</w:t>
      </w:r>
      <w:r w:rsidRPr="001418A0">
        <w:rPr>
          <w:sz w:val="24"/>
          <w:szCs w:val="24"/>
        </w:rPr>
        <w:t xml:space="preserve"> Образование как ценность, процесс и результат.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Развитие человека как образовательный процесс. Гуманистический характер образования, его социальная обусловленность. Образование как общественная ценность. Образование как сфера усвоения социального опыта, механизм преемственности материальной и духовной культуры человечества. Образование как результат процесса развития личности.</w:t>
      </w:r>
    </w:p>
    <w:p w:rsidR="005C59EC" w:rsidRDefault="005C59EC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>Тема 8.</w:t>
      </w:r>
      <w:r w:rsidRPr="001418A0">
        <w:rPr>
          <w:sz w:val="24"/>
          <w:szCs w:val="24"/>
        </w:rPr>
        <w:t xml:space="preserve"> Основные характеристики целостного педагогического процесса.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Педагогический процесс как понятие. Педагогический процесс как система. Компоненты функциональной структуры. Педагогическая задача как единица педагогического процесса. Целенаправленность, целостность, двусторонность как характеристики педагогического процесса. Главные этапы педагогического процесса: подготовительный, основной и заключительный. Движущие силы и функции целостного педагогического процесса. Основные закономерности и принципы целостного педагогического процесса. Теории целостного педагогического процесса. Философские основания теории целостного педагогического процесса. Материализм, прагматизм, антропоцентризм, </w:t>
      </w:r>
      <w:proofErr w:type="spellStart"/>
      <w:r w:rsidRPr="001418A0">
        <w:rPr>
          <w:sz w:val="24"/>
          <w:szCs w:val="24"/>
        </w:rPr>
        <w:t>социоцентризм</w:t>
      </w:r>
      <w:proofErr w:type="spellEnd"/>
      <w:r w:rsidRPr="001418A0">
        <w:rPr>
          <w:sz w:val="24"/>
          <w:szCs w:val="24"/>
        </w:rPr>
        <w:t xml:space="preserve">, гуманизм как теоретическая основа педагогического  процесса. </w:t>
      </w:r>
      <w:proofErr w:type="spellStart"/>
      <w:r w:rsidRPr="001418A0">
        <w:rPr>
          <w:sz w:val="24"/>
          <w:szCs w:val="24"/>
        </w:rPr>
        <w:t>Компетентностный</w:t>
      </w:r>
      <w:proofErr w:type="spellEnd"/>
      <w:r w:rsidRPr="001418A0">
        <w:rPr>
          <w:sz w:val="24"/>
          <w:szCs w:val="24"/>
        </w:rPr>
        <w:t xml:space="preserve"> подход к построению педагогического процесса. </w:t>
      </w:r>
      <w:proofErr w:type="spellStart"/>
      <w:r w:rsidRPr="001418A0">
        <w:rPr>
          <w:sz w:val="24"/>
          <w:szCs w:val="24"/>
        </w:rPr>
        <w:t>Возрастосообразность</w:t>
      </w:r>
      <w:proofErr w:type="spellEnd"/>
      <w:r w:rsidRPr="001418A0">
        <w:rPr>
          <w:sz w:val="24"/>
          <w:szCs w:val="24"/>
        </w:rPr>
        <w:t xml:space="preserve"> педагогического процесса.  </w:t>
      </w:r>
    </w:p>
    <w:p w:rsidR="005C59EC" w:rsidRDefault="005C59EC" w:rsidP="00AB2D5F">
      <w:pPr>
        <w:ind w:firstLine="708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>Тема 9.</w:t>
      </w:r>
      <w:r w:rsidRPr="001418A0">
        <w:rPr>
          <w:sz w:val="24"/>
          <w:szCs w:val="24"/>
        </w:rPr>
        <w:t xml:space="preserve"> Содержание образования. </w:t>
      </w: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Сущность понятий «образование» и «содержание образования». Источники, факторы формирования содержания образования. Концепции непрерывного образования и четырехкомпонентной структуры социального опыта как основа современного содержания общего образования. Различные подходы к конструированию содержания образования для учащихся разных ступеней обучения. Понятие «стандарт образования». Компоненты ФГОС: федеральный, национально-региональный, школьный. Базовая, вариативная, дополняющая составляющие ФГОС. Многообразие образовательных программ.</w:t>
      </w:r>
    </w:p>
    <w:p w:rsidR="005C59EC" w:rsidRDefault="005C59EC" w:rsidP="00AB2D5F">
      <w:pPr>
        <w:ind w:firstLine="708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>Тема 10</w:t>
      </w:r>
      <w:r w:rsidR="005C59EC">
        <w:rPr>
          <w:b/>
          <w:sz w:val="24"/>
          <w:szCs w:val="24"/>
        </w:rPr>
        <w:t>.</w:t>
      </w:r>
      <w:r w:rsidRPr="001418A0">
        <w:rPr>
          <w:sz w:val="24"/>
          <w:szCs w:val="24"/>
        </w:rPr>
        <w:t xml:space="preserve"> Введение в </w:t>
      </w:r>
      <w:r w:rsidR="001418A0" w:rsidRPr="001418A0">
        <w:rPr>
          <w:sz w:val="24"/>
          <w:szCs w:val="24"/>
        </w:rPr>
        <w:t>истор</w:t>
      </w:r>
      <w:r w:rsidRPr="001418A0">
        <w:rPr>
          <w:sz w:val="24"/>
          <w:szCs w:val="24"/>
        </w:rPr>
        <w:t xml:space="preserve">ию педагогической мысли и образования. </w:t>
      </w:r>
    </w:p>
    <w:p w:rsidR="00AB2D5F" w:rsidRPr="001418A0" w:rsidRDefault="00513843" w:rsidP="00AB2D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Историч</w:t>
      </w:r>
      <w:r w:rsidR="00AB2D5F" w:rsidRPr="001418A0">
        <w:rPr>
          <w:sz w:val="24"/>
          <w:szCs w:val="24"/>
        </w:rPr>
        <w:t xml:space="preserve">еский подход в изучении педагогических явлений. Современная трактовка </w:t>
      </w:r>
      <w:r>
        <w:rPr>
          <w:sz w:val="24"/>
          <w:szCs w:val="24"/>
        </w:rPr>
        <w:t>истор</w:t>
      </w:r>
      <w:r w:rsidR="00AB2D5F" w:rsidRPr="001418A0">
        <w:rPr>
          <w:sz w:val="24"/>
          <w:szCs w:val="24"/>
        </w:rPr>
        <w:t xml:space="preserve">ии педагогики как области педагогической науки. Методы </w:t>
      </w:r>
      <w:r>
        <w:rPr>
          <w:sz w:val="24"/>
          <w:szCs w:val="24"/>
        </w:rPr>
        <w:t>истори</w:t>
      </w:r>
      <w:r w:rsidR="00AB2D5F" w:rsidRPr="001418A0">
        <w:rPr>
          <w:sz w:val="24"/>
          <w:szCs w:val="24"/>
        </w:rPr>
        <w:t xml:space="preserve">ческого анализа педагогических событий и явлений. Понятие мирового </w:t>
      </w:r>
      <w:r>
        <w:rPr>
          <w:sz w:val="24"/>
          <w:szCs w:val="24"/>
        </w:rPr>
        <w:t>историко</w:t>
      </w:r>
      <w:r w:rsidR="00AB2D5F" w:rsidRPr="001418A0">
        <w:rPr>
          <w:sz w:val="24"/>
          <w:szCs w:val="24"/>
        </w:rPr>
        <w:t xml:space="preserve">-педагогического процесса. Ведущие педагогические идеи в </w:t>
      </w:r>
      <w:r>
        <w:rPr>
          <w:sz w:val="24"/>
          <w:szCs w:val="24"/>
        </w:rPr>
        <w:t>истории</w:t>
      </w:r>
      <w:r w:rsidR="00AB2D5F" w:rsidRPr="001418A0">
        <w:rPr>
          <w:sz w:val="24"/>
          <w:szCs w:val="24"/>
        </w:rPr>
        <w:t xml:space="preserve"> человечества на разных этапах развития. Характеристики образовательных систем в разные эпохи в России и за рубежом. Происхождение педагогической деятельности. Педагогическая деятельность на ранних этапах разви</w:t>
      </w:r>
      <w:r>
        <w:rPr>
          <w:sz w:val="24"/>
          <w:szCs w:val="24"/>
        </w:rPr>
        <w:t>тия человечества. Феномен «</w:t>
      </w:r>
      <w:r w:rsidR="00AB2D5F" w:rsidRPr="001418A0">
        <w:rPr>
          <w:sz w:val="24"/>
          <w:szCs w:val="24"/>
        </w:rPr>
        <w:t>учительство-ученичество</w:t>
      </w:r>
      <w:r>
        <w:rPr>
          <w:sz w:val="24"/>
          <w:szCs w:val="24"/>
        </w:rPr>
        <w:t>»</w:t>
      </w:r>
      <w:r w:rsidR="00AB2D5F" w:rsidRPr="001418A0">
        <w:rPr>
          <w:sz w:val="24"/>
          <w:szCs w:val="24"/>
        </w:rPr>
        <w:t xml:space="preserve">.      </w:t>
      </w: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11. </w:t>
      </w:r>
      <w:r w:rsidRPr="001418A0">
        <w:rPr>
          <w:sz w:val="24"/>
          <w:szCs w:val="24"/>
        </w:rPr>
        <w:t xml:space="preserve">Образовательные системы Древнего Востока и античного общества. </w:t>
      </w: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Взаимообусловленность развития философской культуры и становления образовательных систем в Древнем мире. Особенности обучения и воспитания в школах Ближнего Востока. Философско-педагогические идеи в Древнем Китае. Кастовое воспитание в Индии. Воспитание и обучение в Спарте и Афинах. Педагогический метод Сократа. Социально-педагогические идеи Платона. Аристотель об идеале общего образования. Распространение греческой образованности в эпоху эллинизма. Семейное </w:t>
      </w:r>
      <w:r w:rsidRPr="001418A0">
        <w:rPr>
          <w:sz w:val="24"/>
          <w:szCs w:val="24"/>
        </w:rPr>
        <w:lastRenderedPageBreak/>
        <w:t xml:space="preserve">воспитание и школьное обучение в Риме. </w:t>
      </w:r>
      <w:proofErr w:type="spellStart"/>
      <w:r w:rsidRPr="001418A0">
        <w:rPr>
          <w:sz w:val="24"/>
          <w:szCs w:val="24"/>
        </w:rPr>
        <w:t>Квинтилиан</w:t>
      </w:r>
      <w:proofErr w:type="spellEnd"/>
      <w:r w:rsidRPr="001418A0">
        <w:rPr>
          <w:sz w:val="24"/>
          <w:szCs w:val="24"/>
        </w:rPr>
        <w:t xml:space="preserve"> о готовности учителя учить, а ученика учиться. Сущностные характеристики педагогической деятельности (ее цель, содержание, результат, сфера применения, значение в жизни человека) и ее специфика. </w:t>
      </w:r>
    </w:p>
    <w:p w:rsidR="00540436" w:rsidRDefault="00540436" w:rsidP="00AB2D5F">
      <w:pPr>
        <w:ind w:firstLine="708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12. </w:t>
      </w:r>
      <w:r w:rsidRPr="001418A0">
        <w:rPr>
          <w:sz w:val="24"/>
          <w:szCs w:val="24"/>
        </w:rPr>
        <w:t xml:space="preserve">Светское и религиозное образование и воспитание. </w:t>
      </w:r>
    </w:p>
    <w:p w:rsidR="00AB2D5F" w:rsidRPr="001418A0" w:rsidRDefault="00AB2D5F" w:rsidP="00CD1A8B">
      <w:pPr>
        <w:ind w:firstLine="708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Образование в Европе </w:t>
      </w:r>
      <w:proofErr w:type="gramStart"/>
      <w:r w:rsidRPr="001418A0">
        <w:rPr>
          <w:sz w:val="24"/>
          <w:szCs w:val="24"/>
        </w:rPr>
        <w:t>в первые</w:t>
      </w:r>
      <w:proofErr w:type="gramEnd"/>
      <w:r w:rsidRPr="001418A0">
        <w:rPr>
          <w:sz w:val="24"/>
          <w:szCs w:val="24"/>
        </w:rPr>
        <w:t xml:space="preserve"> века Христианства. Изменение взглядов на человека под влиянием христианского учения. Светское и религиозное образование и воспитание. Развитие школы как социального института, становление высшего образования. Философствующее богословие – схоластика. Центры схоластического образования – средневековый университет. Сословные школы. Монастырское образование. Педагогические идеи Ф. Аквинского. И. Златоуст</w:t>
      </w:r>
      <w:r w:rsidR="00CD1A8B" w:rsidRPr="001418A0">
        <w:rPr>
          <w:sz w:val="24"/>
          <w:szCs w:val="24"/>
        </w:rPr>
        <w:t xml:space="preserve"> об образовании и  воспитании. «Библейская»</w:t>
      </w:r>
      <w:r w:rsidRPr="001418A0">
        <w:rPr>
          <w:sz w:val="24"/>
          <w:szCs w:val="24"/>
        </w:rPr>
        <w:t xml:space="preserve"> культура и народное образование. Практика обучения религиозных братств – опыт «братских школ». Народное просвещение в идеологии деятелей Реформации. Организация народного образования, всеобщее элементарное образование. Гимназия И. Штурма – первое учебное заведение нового типа. Профессиональная и непрофессиональная педагогическая деятельность. Педагогическая деятельность в семье.</w:t>
      </w:r>
    </w:p>
    <w:p w:rsidR="00540436" w:rsidRDefault="00540436" w:rsidP="00AB2D5F">
      <w:pPr>
        <w:ind w:firstLine="708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13. </w:t>
      </w:r>
      <w:r w:rsidR="001418A0">
        <w:rPr>
          <w:sz w:val="24"/>
          <w:szCs w:val="24"/>
        </w:rPr>
        <w:t>Истор</w:t>
      </w:r>
      <w:r w:rsidRPr="001418A0">
        <w:rPr>
          <w:sz w:val="24"/>
          <w:szCs w:val="24"/>
        </w:rPr>
        <w:t xml:space="preserve">ические основы поликультурного взаимодействия в образовании. </w:t>
      </w: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Взаимообусловленность европейского и арабского образования. Сравнительная характеристика западного и восточного образования и воспитания. Школа, ученичество и идеалы образования средневековой Европы и Византии. Педагогическая мысль и практика школьного и домашнего образования средневекового Ближнего Востока. Арабская культура – «мост», соединивший средневековую Европу с сокровищами античной культуры. Византийское образование. Влияние Византийского образования на древнерусскую культуру и образованность.</w:t>
      </w:r>
    </w:p>
    <w:p w:rsidR="00540436" w:rsidRDefault="00540436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14. </w:t>
      </w:r>
      <w:r w:rsidRPr="001418A0">
        <w:rPr>
          <w:sz w:val="24"/>
          <w:szCs w:val="24"/>
        </w:rPr>
        <w:t>Становление и развитие гуманистических педагогических идей.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Истоки гуманистических идей педагогики. Философия гуманизма в образовании. Гуманизм и реакция в теории и практике воспитания в Эпоху Возрождения и Реформации в Европе. Возникновение и </w:t>
      </w:r>
      <w:r w:rsidR="00513843">
        <w:rPr>
          <w:sz w:val="24"/>
          <w:szCs w:val="24"/>
        </w:rPr>
        <w:t>истор</w:t>
      </w:r>
      <w:r w:rsidRPr="001418A0">
        <w:rPr>
          <w:sz w:val="24"/>
          <w:szCs w:val="24"/>
        </w:rPr>
        <w:t xml:space="preserve">ический генезис профессии «учитель». Гуманистическая природа педагогической деятельности. Ценностные характеристики педагогической деятельности. Условия, средства осуществления педагогической деятельности учителем. </w:t>
      </w:r>
      <w:r w:rsidRPr="001418A0">
        <w:rPr>
          <w:sz w:val="24"/>
          <w:szCs w:val="24"/>
        </w:rPr>
        <w:br/>
        <w:t xml:space="preserve"> Теоретическое обоснование идеала нового человека, содержания образования, новой школы в трудах гуманистов Ф. Рабле, М. Монтеня, Р. </w:t>
      </w:r>
      <w:proofErr w:type="spellStart"/>
      <w:r w:rsidRPr="001418A0">
        <w:rPr>
          <w:sz w:val="24"/>
          <w:szCs w:val="24"/>
        </w:rPr>
        <w:t>Агриколы</w:t>
      </w:r>
      <w:proofErr w:type="spellEnd"/>
      <w:r w:rsidRPr="001418A0">
        <w:rPr>
          <w:sz w:val="24"/>
          <w:szCs w:val="24"/>
        </w:rPr>
        <w:t xml:space="preserve">, Х.Л. </w:t>
      </w:r>
      <w:proofErr w:type="spellStart"/>
      <w:r w:rsidR="00CD1A8B" w:rsidRPr="001418A0">
        <w:rPr>
          <w:sz w:val="24"/>
          <w:szCs w:val="24"/>
        </w:rPr>
        <w:t>Вивеса</w:t>
      </w:r>
      <w:proofErr w:type="spellEnd"/>
      <w:r w:rsidR="00CD1A8B" w:rsidRPr="001418A0">
        <w:rPr>
          <w:sz w:val="24"/>
          <w:szCs w:val="24"/>
        </w:rPr>
        <w:t>. Гуманистические школы: «Дом радости»</w:t>
      </w:r>
      <w:r w:rsidRPr="001418A0">
        <w:rPr>
          <w:sz w:val="24"/>
          <w:szCs w:val="24"/>
        </w:rPr>
        <w:t xml:space="preserve"> </w:t>
      </w:r>
      <w:proofErr w:type="spellStart"/>
      <w:r w:rsidRPr="001418A0">
        <w:rPr>
          <w:sz w:val="24"/>
          <w:szCs w:val="24"/>
        </w:rPr>
        <w:t>Витторино</w:t>
      </w:r>
      <w:proofErr w:type="spellEnd"/>
      <w:r w:rsidRPr="001418A0">
        <w:rPr>
          <w:sz w:val="24"/>
          <w:szCs w:val="24"/>
        </w:rPr>
        <w:t xml:space="preserve"> да </w:t>
      </w:r>
      <w:proofErr w:type="spellStart"/>
      <w:r w:rsidRPr="001418A0">
        <w:rPr>
          <w:sz w:val="24"/>
          <w:szCs w:val="24"/>
        </w:rPr>
        <w:t>Фельтре</w:t>
      </w:r>
      <w:proofErr w:type="spellEnd"/>
      <w:r w:rsidRPr="001418A0">
        <w:rPr>
          <w:sz w:val="24"/>
          <w:szCs w:val="24"/>
        </w:rPr>
        <w:t xml:space="preserve">, французские коллежи, “паблик </w:t>
      </w:r>
      <w:proofErr w:type="spellStart"/>
      <w:r w:rsidRPr="001418A0">
        <w:rPr>
          <w:sz w:val="24"/>
          <w:szCs w:val="24"/>
        </w:rPr>
        <w:t>скулз</w:t>
      </w:r>
      <w:proofErr w:type="spellEnd"/>
      <w:r w:rsidRPr="001418A0">
        <w:rPr>
          <w:sz w:val="24"/>
          <w:szCs w:val="24"/>
        </w:rPr>
        <w:t xml:space="preserve">”. Возникновение гуманистических тенденций в отношении детей с проблемами. Основные авторские педагогические системы прошлого. Значение философского учения Ф. Бэкона для развития педагогических теорий нового времени. Я.А. Коменский – автор педагогической системы, основу которой составляет принцип </w:t>
      </w:r>
      <w:proofErr w:type="spellStart"/>
      <w:r w:rsidRPr="001418A0">
        <w:rPr>
          <w:sz w:val="24"/>
          <w:szCs w:val="24"/>
        </w:rPr>
        <w:t>природосообразности</w:t>
      </w:r>
      <w:proofErr w:type="spellEnd"/>
      <w:r w:rsidRPr="001418A0">
        <w:rPr>
          <w:sz w:val="24"/>
          <w:szCs w:val="24"/>
        </w:rPr>
        <w:t xml:space="preserve">, основоположник традиционного обучения. Классно-урочная система обучения – основа педагогической системы Я.А. Коменского. Традиционное обучение в учебных заведениях Европы. Педагогическая система И.Ф. </w:t>
      </w:r>
      <w:proofErr w:type="spellStart"/>
      <w:r w:rsidRPr="001418A0">
        <w:rPr>
          <w:sz w:val="24"/>
          <w:szCs w:val="24"/>
        </w:rPr>
        <w:t>Гербарта</w:t>
      </w:r>
      <w:proofErr w:type="spellEnd"/>
      <w:r w:rsidRPr="001418A0">
        <w:rPr>
          <w:sz w:val="24"/>
          <w:szCs w:val="24"/>
        </w:rPr>
        <w:t xml:space="preserve">, развитие теории урока. Идеи Я.А. Коменского и И.Ф. </w:t>
      </w:r>
      <w:proofErr w:type="spellStart"/>
      <w:r w:rsidRPr="001418A0">
        <w:rPr>
          <w:sz w:val="24"/>
          <w:szCs w:val="24"/>
        </w:rPr>
        <w:t>Гербарта</w:t>
      </w:r>
      <w:proofErr w:type="spellEnd"/>
      <w:r w:rsidRPr="001418A0">
        <w:rPr>
          <w:sz w:val="24"/>
          <w:szCs w:val="24"/>
        </w:rPr>
        <w:t xml:space="preserve"> в практике дореволюционной русской гимназии и народной школы. Традиционное обучение в практике советской школы 30-50-х годов.</w:t>
      </w:r>
    </w:p>
    <w:p w:rsidR="00540436" w:rsidRDefault="00540436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15. </w:t>
      </w:r>
      <w:r w:rsidRPr="001418A0">
        <w:rPr>
          <w:sz w:val="24"/>
          <w:szCs w:val="24"/>
        </w:rPr>
        <w:t xml:space="preserve">Развивающее обучение.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Теория элементарного образования И.Г. Песталоцци. И.Г. Песталоцци – основоположник развивающего обучения. Развитие идей И.Г. Песталоцци в трудах Ф. </w:t>
      </w:r>
      <w:proofErr w:type="spellStart"/>
      <w:r w:rsidRPr="001418A0">
        <w:rPr>
          <w:sz w:val="24"/>
          <w:szCs w:val="24"/>
        </w:rPr>
        <w:t>Фребеля</w:t>
      </w:r>
      <w:proofErr w:type="spellEnd"/>
      <w:r w:rsidRPr="001418A0">
        <w:rPr>
          <w:sz w:val="24"/>
          <w:szCs w:val="24"/>
        </w:rPr>
        <w:t xml:space="preserve"> и лучших учебных заведениях Западной Европы. Принцип самодеятельности и </w:t>
      </w:r>
      <w:proofErr w:type="spellStart"/>
      <w:r w:rsidRPr="001418A0">
        <w:rPr>
          <w:sz w:val="24"/>
          <w:szCs w:val="24"/>
        </w:rPr>
        <w:t>культуросообразности</w:t>
      </w:r>
      <w:proofErr w:type="spellEnd"/>
      <w:r w:rsidRPr="001418A0">
        <w:rPr>
          <w:sz w:val="24"/>
          <w:szCs w:val="24"/>
        </w:rPr>
        <w:t xml:space="preserve"> в учении А. </w:t>
      </w:r>
      <w:proofErr w:type="spellStart"/>
      <w:r w:rsidRPr="001418A0">
        <w:rPr>
          <w:sz w:val="24"/>
          <w:szCs w:val="24"/>
        </w:rPr>
        <w:t>Дистервега</w:t>
      </w:r>
      <w:proofErr w:type="spellEnd"/>
      <w:r w:rsidRPr="001418A0">
        <w:rPr>
          <w:sz w:val="24"/>
          <w:szCs w:val="24"/>
        </w:rPr>
        <w:t xml:space="preserve">. Подготовка учителя народной школы. </w:t>
      </w:r>
      <w:r w:rsidRPr="001418A0">
        <w:rPr>
          <w:sz w:val="24"/>
          <w:szCs w:val="24"/>
        </w:rPr>
        <w:lastRenderedPageBreak/>
        <w:t xml:space="preserve">Обогащение идеи развивающего обучения К.Д. Ушинским. Понимание К.Д. Ушинским  народности в общественном воспитании и обучения, учебные книги «Родное слово», «Детский Мир». Антропологический подход к воспитанию в русской педагогике. К.Д.Ушинский о подготовке учителя. Влияние идей К.Д. Ушинского на развитие теории и практики образования. Развивающее обучение в опыте советской школы 20-х годов XX в. Концепции В.В. Давыдова, Л.В. </w:t>
      </w:r>
      <w:proofErr w:type="spellStart"/>
      <w:r w:rsidRPr="001418A0">
        <w:rPr>
          <w:sz w:val="24"/>
          <w:szCs w:val="24"/>
        </w:rPr>
        <w:t>Занкова</w:t>
      </w:r>
      <w:proofErr w:type="spellEnd"/>
      <w:r w:rsidRPr="001418A0">
        <w:rPr>
          <w:sz w:val="24"/>
          <w:szCs w:val="24"/>
        </w:rPr>
        <w:t xml:space="preserve">, Д.Б. </w:t>
      </w:r>
      <w:proofErr w:type="spellStart"/>
      <w:r w:rsidRPr="001418A0">
        <w:rPr>
          <w:sz w:val="24"/>
          <w:szCs w:val="24"/>
        </w:rPr>
        <w:t>Эльконина</w:t>
      </w:r>
      <w:proofErr w:type="spellEnd"/>
      <w:r w:rsidRPr="001418A0">
        <w:rPr>
          <w:sz w:val="24"/>
          <w:szCs w:val="24"/>
        </w:rPr>
        <w:t xml:space="preserve"> 60-х годов. Возможность использования идей развивающего обучения для детей разного уровня развития.    </w:t>
      </w:r>
    </w:p>
    <w:p w:rsidR="00540436" w:rsidRDefault="00540436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16. </w:t>
      </w:r>
      <w:r w:rsidRPr="001418A0">
        <w:rPr>
          <w:sz w:val="24"/>
          <w:szCs w:val="24"/>
        </w:rPr>
        <w:t xml:space="preserve">Идеи свободы, права, демократии, гуманизма в педагогической мысли за рубежом и в России.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Свободное воспитание – </w:t>
      </w:r>
      <w:proofErr w:type="spellStart"/>
      <w:r w:rsidRPr="001418A0">
        <w:rPr>
          <w:sz w:val="24"/>
          <w:szCs w:val="24"/>
        </w:rPr>
        <w:t>педоцентрическая</w:t>
      </w:r>
      <w:proofErr w:type="spellEnd"/>
      <w:r w:rsidRPr="001418A0">
        <w:rPr>
          <w:sz w:val="24"/>
          <w:szCs w:val="24"/>
        </w:rPr>
        <w:t xml:space="preserve"> ориентация в педагогических теориях и практике образования. «Теория естественного и свободного воспитания» в трудах Ж.Ж. Руссо. Цель, содержание, система воспитательных воздействий, обеспечивающих свободное развитие личности ребенка. Свободное воспитание в понимании Л.Н. Толстого. Яснополянская школа. Цель, содержание, методы обучения, организация обучения. Учебные книги. Развитие идеи свободного воспитания в России. Деятельность С.Т. </w:t>
      </w:r>
      <w:proofErr w:type="spellStart"/>
      <w:r w:rsidRPr="001418A0">
        <w:rPr>
          <w:sz w:val="24"/>
          <w:szCs w:val="24"/>
        </w:rPr>
        <w:t>Шацкого</w:t>
      </w:r>
      <w:proofErr w:type="spellEnd"/>
      <w:r w:rsidRPr="001418A0">
        <w:rPr>
          <w:sz w:val="24"/>
          <w:szCs w:val="24"/>
        </w:rPr>
        <w:t xml:space="preserve"> – колония «Бодрая жизнь», опытные станции </w:t>
      </w:r>
      <w:proofErr w:type="spellStart"/>
      <w:r w:rsidRPr="001418A0">
        <w:rPr>
          <w:sz w:val="24"/>
          <w:szCs w:val="24"/>
        </w:rPr>
        <w:t>Наркомпроса</w:t>
      </w:r>
      <w:proofErr w:type="spellEnd"/>
      <w:r w:rsidRPr="001418A0">
        <w:rPr>
          <w:sz w:val="24"/>
          <w:szCs w:val="24"/>
        </w:rPr>
        <w:t xml:space="preserve">. Взгляды К.Н. </w:t>
      </w:r>
      <w:proofErr w:type="spellStart"/>
      <w:r w:rsidRPr="001418A0">
        <w:rPr>
          <w:sz w:val="24"/>
          <w:szCs w:val="24"/>
        </w:rPr>
        <w:t>Вентцеля</w:t>
      </w:r>
      <w:proofErr w:type="spellEnd"/>
      <w:r w:rsidRPr="001418A0">
        <w:rPr>
          <w:sz w:val="24"/>
          <w:szCs w:val="24"/>
        </w:rPr>
        <w:t xml:space="preserve"> – развитие «внутреннего человека», «Дом свободного ребенка» – создание условий для свободного развития личности. Педагогика «ненасилия».  Педагогические идеи </w:t>
      </w:r>
      <w:proofErr w:type="spellStart"/>
      <w:r w:rsidRPr="001418A0">
        <w:rPr>
          <w:sz w:val="24"/>
          <w:szCs w:val="24"/>
        </w:rPr>
        <w:t>Януша</w:t>
      </w:r>
      <w:proofErr w:type="spellEnd"/>
      <w:r w:rsidRPr="001418A0">
        <w:rPr>
          <w:sz w:val="24"/>
          <w:szCs w:val="24"/>
        </w:rPr>
        <w:t xml:space="preserve"> Корчака. Гуманистическая педагогика В.А. Сухомлинского, Ш.А. </w:t>
      </w:r>
      <w:proofErr w:type="spellStart"/>
      <w:r w:rsidRPr="001418A0">
        <w:rPr>
          <w:sz w:val="24"/>
          <w:szCs w:val="24"/>
        </w:rPr>
        <w:t>Амонашвили</w:t>
      </w:r>
      <w:proofErr w:type="spellEnd"/>
      <w:r w:rsidRPr="001418A0">
        <w:rPr>
          <w:sz w:val="24"/>
          <w:szCs w:val="24"/>
        </w:rPr>
        <w:t xml:space="preserve">. </w:t>
      </w:r>
      <w:proofErr w:type="gramStart"/>
      <w:r w:rsidRPr="001418A0">
        <w:rPr>
          <w:sz w:val="24"/>
          <w:szCs w:val="24"/>
        </w:rPr>
        <w:t>Вечное</w:t>
      </w:r>
      <w:proofErr w:type="gramEnd"/>
      <w:r w:rsidRPr="001418A0">
        <w:rPr>
          <w:sz w:val="24"/>
          <w:szCs w:val="24"/>
        </w:rPr>
        <w:t xml:space="preserve"> и </w:t>
      </w:r>
      <w:r w:rsidR="00513843">
        <w:rPr>
          <w:sz w:val="24"/>
          <w:szCs w:val="24"/>
        </w:rPr>
        <w:t>истор</w:t>
      </w:r>
      <w:r w:rsidRPr="001418A0">
        <w:rPr>
          <w:sz w:val="24"/>
          <w:szCs w:val="24"/>
        </w:rPr>
        <w:t>ическое в профессии учителя. Гуманитарный характер профессии «учитель».</w:t>
      </w:r>
      <w:r w:rsidRPr="001418A0">
        <w:rPr>
          <w:sz w:val="24"/>
          <w:szCs w:val="24"/>
        </w:rPr>
        <w:br/>
        <w:t>Коммуникативная деятельность в педагогической профессии. Общение как условие взаимопонимания, взаимодействия, совместной деятельности субъектов обучения и воспитания, достижения поставленных педагогических целей. Средства общения (вербальные, невербальные). Значение коммуникативных способностей и умений в профессиональной и непрофессиональной педагогической деятельности. Стили и виды педагогического общения. Индивидуальный стиль общения.</w:t>
      </w:r>
    </w:p>
    <w:p w:rsidR="00540436" w:rsidRDefault="00540436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17. </w:t>
      </w:r>
      <w:proofErr w:type="spellStart"/>
      <w:r w:rsidRPr="001418A0">
        <w:rPr>
          <w:sz w:val="24"/>
          <w:szCs w:val="24"/>
        </w:rPr>
        <w:t>Целеполагание</w:t>
      </w:r>
      <w:proofErr w:type="spellEnd"/>
      <w:r w:rsidRPr="001418A0">
        <w:rPr>
          <w:sz w:val="24"/>
          <w:szCs w:val="24"/>
        </w:rPr>
        <w:t xml:space="preserve"> в педагогической деятельности.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Ценностные устремления в педагогической деятельности. Цели воспитания общие и индивидуальные. Цели воспитания идеальные, реальные, цели-направления. Условия успешного </w:t>
      </w:r>
      <w:proofErr w:type="spellStart"/>
      <w:r w:rsidRPr="001418A0">
        <w:rPr>
          <w:sz w:val="24"/>
          <w:szCs w:val="24"/>
        </w:rPr>
        <w:t>целеполагания</w:t>
      </w:r>
      <w:proofErr w:type="spellEnd"/>
      <w:r w:rsidRPr="001418A0">
        <w:rPr>
          <w:sz w:val="24"/>
          <w:szCs w:val="24"/>
        </w:rPr>
        <w:t xml:space="preserve">: </w:t>
      </w:r>
      <w:proofErr w:type="spellStart"/>
      <w:r w:rsidRPr="001418A0">
        <w:rPr>
          <w:sz w:val="24"/>
          <w:szCs w:val="24"/>
        </w:rPr>
        <w:t>диагностичность</w:t>
      </w:r>
      <w:proofErr w:type="spellEnd"/>
      <w:r w:rsidRPr="001418A0">
        <w:rPr>
          <w:sz w:val="24"/>
          <w:szCs w:val="24"/>
        </w:rPr>
        <w:t xml:space="preserve">, реальность, преемственность, идентификация, направленность. Ориентация целей воспитания на личность ребенка. Ценностно-смысловое самоопределение педагога в профессиональной деятельности.      </w:t>
      </w:r>
    </w:p>
    <w:p w:rsidR="00540436" w:rsidRDefault="00540436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18. </w:t>
      </w:r>
      <w:r w:rsidRPr="001418A0">
        <w:rPr>
          <w:sz w:val="24"/>
          <w:szCs w:val="24"/>
        </w:rPr>
        <w:t xml:space="preserve">Педагогическое проектирование.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Понятие «педагогическое проектирование», его технологическая сущность. Проектирование содержания образования и воспитания. Программа деятельности педагога и ее ориентации. Перспективное и оперативное проектирование и доминирующие технологии. План деятельности как итог конструирования и требования к нему. Проектирование </w:t>
      </w:r>
      <w:proofErr w:type="spellStart"/>
      <w:r w:rsidRPr="001418A0">
        <w:rPr>
          <w:sz w:val="24"/>
          <w:szCs w:val="24"/>
        </w:rPr>
        <w:t>возрастосообразного</w:t>
      </w:r>
      <w:proofErr w:type="spellEnd"/>
      <w:r w:rsidRPr="001418A0">
        <w:rPr>
          <w:sz w:val="24"/>
          <w:szCs w:val="24"/>
        </w:rPr>
        <w:t xml:space="preserve"> образовательного процесса.</w:t>
      </w:r>
    </w:p>
    <w:p w:rsidR="00540436" w:rsidRDefault="00540436" w:rsidP="00AB2D5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19. </w:t>
      </w:r>
      <w:r w:rsidRPr="001418A0">
        <w:rPr>
          <w:sz w:val="24"/>
          <w:szCs w:val="24"/>
        </w:rPr>
        <w:t xml:space="preserve">Педагогическая технология как научное понятие. </w:t>
      </w:r>
    </w:p>
    <w:p w:rsidR="00AB2D5F" w:rsidRPr="001418A0" w:rsidRDefault="00AB2D5F" w:rsidP="00AB2D5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Понятие «педагогической технологии». Основные характеристики педагогической технологии: признаки, структура, критерии технологичности. Классификации педагогических технологий. Индивидуальное и коллективное творчество педагогов. Инновационные процессы как технологии. Позиция педагога в инновационных процессах. Технологии и формы взаимодействия субъектов в педагогических процессах. Здоровье сберегающие технологии педагогического процесса. </w:t>
      </w:r>
      <w:proofErr w:type="spellStart"/>
      <w:r w:rsidRPr="001418A0">
        <w:rPr>
          <w:sz w:val="24"/>
          <w:szCs w:val="24"/>
        </w:rPr>
        <w:t>Возрастосообразные</w:t>
      </w:r>
      <w:proofErr w:type="spellEnd"/>
      <w:r w:rsidRPr="001418A0">
        <w:rPr>
          <w:sz w:val="24"/>
          <w:szCs w:val="24"/>
        </w:rPr>
        <w:t xml:space="preserve"> технологии оценки достижений учащихся. Информационно-технологическое сопровождение образовательного процесса.</w:t>
      </w:r>
    </w:p>
    <w:p w:rsidR="00540436" w:rsidRDefault="00540436" w:rsidP="00AB2D5F">
      <w:pPr>
        <w:ind w:firstLine="708"/>
        <w:jc w:val="both"/>
        <w:rPr>
          <w:b/>
          <w:sz w:val="24"/>
          <w:szCs w:val="24"/>
        </w:rPr>
      </w:pP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b/>
          <w:sz w:val="24"/>
          <w:szCs w:val="24"/>
        </w:rPr>
        <w:t xml:space="preserve">Тема 20. </w:t>
      </w:r>
      <w:r w:rsidRPr="001418A0">
        <w:rPr>
          <w:sz w:val="24"/>
          <w:szCs w:val="24"/>
        </w:rPr>
        <w:t xml:space="preserve">Организация образовательной среды. </w:t>
      </w:r>
    </w:p>
    <w:p w:rsidR="00AB2D5F" w:rsidRPr="001418A0" w:rsidRDefault="00AB2D5F" w:rsidP="00AB2D5F">
      <w:pPr>
        <w:ind w:firstLine="708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Понятия «технология организации», «организаторская деятельность». Структура организаторской деятельности: системы и формы организации, организационные структуры. Содержание и специфика организаторской деятельности. Функции организаторской деятельности: групповой интеграции, внешне коммуникативная, образовательная и воспитательная. Образовательная среда как условие реализации педагогической цели. Организация образовательной среды для решения конкретной педагогической задачи. Использование разных средств коммуникации (</w:t>
      </w:r>
      <w:proofErr w:type="spellStart"/>
      <w:r w:rsidRPr="001418A0">
        <w:rPr>
          <w:sz w:val="24"/>
          <w:szCs w:val="24"/>
        </w:rPr>
        <w:t>e-mail</w:t>
      </w:r>
      <w:proofErr w:type="spellEnd"/>
      <w:r w:rsidRPr="001418A0">
        <w:rPr>
          <w:sz w:val="24"/>
          <w:szCs w:val="24"/>
        </w:rPr>
        <w:t>, Интернет, телефон и др.).</w:t>
      </w:r>
    </w:p>
    <w:p w:rsidR="00B14050" w:rsidRPr="001418A0" w:rsidRDefault="00B14050" w:rsidP="00400AB4">
      <w:pPr>
        <w:widowControl/>
        <w:jc w:val="both"/>
        <w:rPr>
          <w:b/>
          <w:sz w:val="24"/>
          <w:szCs w:val="24"/>
        </w:rPr>
      </w:pPr>
    </w:p>
    <w:p w:rsidR="00400AB4" w:rsidRPr="001418A0" w:rsidRDefault="00400AB4" w:rsidP="000D338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1418A0" w:rsidRDefault="00AB2D5F" w:rsidP="00021F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418A0">
        <w:rPr>
          <w:b/>
          <w:sz w:val="24"/>
          <w:szCs w:val="24"/>
        </w:rPr>
        <w:t>6</w:t>
      </w:r>
      <w:r w:rsidR="00F803A3" w:rsidRPr="001418A0">
        <w:rPr>
          <w:b/>
          <w:sz w:val="24"/>
          <w:szCs w:val="24"/>
        </w:rPr>
        <w:t xml:space="preserve">. Перечень учебно-методического обеспечения для самостоятельной работы </w:t>
      </w:r>
      <w:proofErr w:type="gramStart"/>
      <w:r w:rsidR="00F803A3" w:rsidRPr="001418A0">
        <w:rPr>
          <w:b/>
          <w:sz w:val="24"/>
          <w:szCs w:val="24"/>
        </w:rPr>
        <w:t>обучающихся</w:t>
      </w:r>
      <w:proofErr w:type="gramEnd"/>
      <w:r w:rsidR="00F803A3" w:rsidRPr="001418A0">
        <w:rPr>
          <w:b/>
          <w:sz w:val="24"/>
          <w:szCs w:val="24"/>
        </w:rPr>
        <w:t xml:space="preserve"> по дисциплине</w:t>
      </w:r>
    </w:p>
    <w:p w:rsidR="005A543E" w:rsidRPr="001418A0" w:rsidRDefault="005A543E" w:rsidP="00021F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A4B82" w:rsidRPr="001418A0" w:rsidRDefault="00BA4B82" w:rsidP="00540436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8A0">
        <w:rPr>
          <w:rFonts w:ascii="Times New Roman" w:hAnsi="Times New Roman"/>
          <w:sz w:val="24"/>
          <w:szCs w:val="24"/>
        </w:rPr>
        <w:t xml:space="preserve">Методические указания для обучающихся по освоению дисциплины «Педагогика»/ Л.Н. </w:t>
      </w:r>
      <w:proofErr w:type="spellStart"/>
      <w:r w:rsidRPr="001418A0">
        <w:rPr>
          <w:rFonts w:ascii="Times New Roman" w:hAnsi="Times New Roman"/>
          <w:sz w:val="24"/>
          <w:szCs w:val="24"/>
        </w:rPr>
        <w:t>Корпачева</w:t>
      </w:r>
      <w:proofErr w:type="spellEnd"/>
      <w:r w:rsidRPr="001418A0">
        <w:rPr>
          <w:rFonts w:ascii="Times New Roman" w:hAnsi="Times New Roman"/>
          <w:sz w:val="24"/>
          <w:szCs w:val="24"/>
        </w:rPr>
        <w:t>. – Омск: Изд-во О</w:t>
      </w:r>
      <w:r w:rsidR="006356C5">
        <w:rPr>
          <w:rFonts w:ascii="Times New Roman" w:hAnsi="Times New Roman"/>
          <w:sz w:val="24"/>
          <w:szCs w:val="24"/>
        </w:rPr>
        <w:t>мской гуманитарной академии, 202</w:t>
      </w:r>
      <w:r w:rsidR="00090BDB">
        <w:rPr>
          <w:rFonts w:ascii="Times New Roman" w:hAnsi="Times New Roman"/>
          <w:sz w:val="24"/>
          <w:szCs w:val="24"/>
        </w:rPr>
        <w:t>2</w:t>
      </w:r>
    </w:p>
    <w:p w:rsidR="00DF35F2" w:rsidRPr="001418A0" w:rsidRDefault="00DF35F2" w:rsidP="00540436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8A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1418A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1418A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1418A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418A0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1418A0">
        <w:rPr>
          <w:rFonts w:ascii="Times New Roman" w:hAnsi="Times New Roman"/>
          <w:sz w:val="24"/>
          <w:szCs w:val="24"/>
        </w:rPr>
        <w:t>ОмГА</w:t>
      </w:r>
      <w:proofErr w:type="spellEnd"/>
      <w:r w:rsidRPr="001418A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B14BE7" w:rsidRPr="001418A0" w:rsidRDefault="00B14BE7" w:rsidP="00540436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8A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1418A0">
        <w:rPr>
          <w:rFonts w:ascii="Times New Roman" w:hAnsi="Times New Roman"/>
          <w:sz w:val="24"/>
          <w:szCs w:val="24"/>
        </w:rPr>
        <w:t>ОмГА</w:t>
      </w:r>
      <w:proofErr w:type="spellEnd"/>
      <w:r w:rsidRPr="001418A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14BE7" w:rsidRPr="001418A0" w:rsidRDefault="00B14BE7" w:rsidP="00540436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8A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1418A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1418A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1418A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418A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1418A0">
        <w:rPr>
          <w:rFonts w:ascii="Times New Roman" w:hAnsi="Times New Roman"/>
          <w:sz w:val="24"/>
          <w:szCs w:val="24"/>
        </w:rPr>
        <w:t>ОмГА</w:t>
      </w:r>
      <w:proofErr w:type="spellEnd"/>
      <w:r w:rsidRPr="001418A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76A03" w:rsidRPr="001418A0" w:rsidRDefault="00276A03" w:rsidP="00021FDF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7865CB" w:rsidRPr="001418A0" w:rsidRDefault="007865CB" w:rsidP="00021FDF">
      <w:pPr>
        <w:jc w:val="both"/>
        <w:rPr>
          <w:rFonts w:eastAsia="Calibri"/>
          <w:b/>
          <w:sz w:val="24"/>
          <w:szCs w:val="24"/>
        </w:rPr>
      </w:pPr>
    </w:p>
    <w:p w:rsidR="00785842" w:rsidRPr="001418A0" w:rsidRDefault="000D3387" w:rsidP="00021FD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F4B97" w:rsidRPr="001418A0">
        <w:rPr>
          <w:b/>
          <w:sz w:val="24"/>
          <w:szCs w:val="24"/>
        </w:rPr>
        <w:t>.</w:t>
      </w:r>
      <w:r w:rsidR="00785842" w:rsidRPr="001418A0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AB2D5F" w:rsidRPr="001418A0" w:rsidRDefault="00AB2D5F" w:rsidP="00540436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1418A0">
        <w:rPr>
          <w:b/>
          <w:bCs/>
          <w:i/>
          <w:sz w:val="24"/>
          <w:szCs w:val="24"/>
        </w:rPr>
        <w:t>Основная</w:t>
      </w:r>
    </w:p>
    <w:p w:rsidR="00E56686" w:rsidRPr="00E56686" w:rsidRDefault="00E56686" w:rsidP="00E56686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E56686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>Дрозд, К. В. </w:t>
      </w:r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Актуальные вопросы педагогики и образования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 / К. В. Дрозд. — 2-е изд.,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, 2019. — 265 с. — (Университеты России). — ISBN 978-5-534-07346-1. — Текст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0" w:history="1">
        <w:r w:rsidR="00A32566">
          <w:rPr>
            <w:rStyle w:val="a8"/>
            <w:rFonts w:ascii="Roboto" w:hAnsi="Roboto"/>
            <w:sz w:val="24"/>
            <w:szCs w:val="24"/>
            <w:shd w:val="clear" w:color="auto" w:fill="FFFFFF"/>
          </w:rPr>
          <w:t>https://urait.ru/bcode/438936....</w:t>
        </w:r>
      </w:hyperlink>
      <w:r w:rsidRPr="00E56686">
        <w:rPr>
          <w:iCs/>
          <w:sz w:val="24"/>
          <w:szCs w:val="24"/>
          <w:shd w:val="clear" w:color="auto" w:fill="FFFFFF"/>
        </w:rPr>
        <w:t xml:space="preserve">. </w:t>
      </w:r>
    </w:p>
    <w:p w:rsidR="00E56686" w:rsidRPr="00E56686" w:rsidRDefault="00E56686" w:rsidP="00E5668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6686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>Кузнецов, В. В. </w:t>
      </w:r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Общая и профессиональная педагогика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учебник и практикум для прикладного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 / В. В. Кузнецов. — 2-е изд.,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 и доп. — Москва : 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, 2017. — 136 с. — (Бакалавр.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Прикладной курс).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— ISBN 978-5-534-01474-7. — Текст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1" w:history="1">
        <w:r w:rsidR="00A32566">
          <w:rPr>
            <w:rStyle w:val="a8"/>
            <w:rFonts w:ascii="Roboto" w:hAnsi="Roboto"/>
            <w:sz w:val="24"/>
            <w:szCs w:val="24"/>
            <w:shd w:val="clear" w:color="auto" w:fill="FFFFFF"/>
          </w:rPr>
          <w:t>https://urait.ru/bcode/399904</w:t>
        </w:r>
      </w:hyperlink>
    </w:p>
    <w:p w:rsidR="00E56686" w:rsidRPr="00E56686" w:rsidRDefault="00E56686" w:rsidP="00E56686">
      <w:pPr>
        <w:numPr>
          <w:ilvl w:val="0"/>
          <w:numId w:val="15"/>
        </w:numPr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E56686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>Коджаспирова</w:t>
      </w:r>
      <w:proofErr w:type="spellEnd"/>
      <w:r w:rsidRPr="00E56686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>, Г. М. </w:t>
      </w:r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Педагогика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учебник для среднего профессионального образования / Г. М. 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Коджаспирова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 — 4-е изд.,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 и доп. — </w:t>
      </w:r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lastRenderedPageBreak/>
        <w:t xml:space="preserve">Москва : Издательство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, 2019. — 719 с. — (Профессиональное образование). — ISBN 978-5-534-08638-6. — Текст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history="1">
        <w:r w:rsidR="00A32566">
          <w:rPr>
            <w:rStyle w:val="a8"/>
            <w:rFonts w:ascii="Roboto" w:hAnsi="Roboto"/>
            <w:sz w:val="24"/>
            <w:szCs w:val="24"/>
            <w:shd w:val="clear" w:color="auto" w:fill="FFFFFF"/>
          </w:rPr>
          <w:t>https://urait.ru/bcode/425917....</w:t>
        </w:r>
      </w:hyperlink>
      <w:r w:rsidRPr="00E56686">
        <w:rPr>
          <w:iCs/>
          <w:sz w:val="24"/>
          <w:szCs w:val="24"/>
          <w:shd w:val="clear" w:color="auto" w:fill="FFFFFF"/>
        </w:rPr>
        <w:t>.</w:t>
      </w:r>
    </w:p>
    <w:p w:rsidR="00E56686" w:rsidRPr="00E56686" w:rsidRDefault="00E56686" w:rsidP="00E56686">
      <w:pPr>
        <w:numPr>
          <w:ilvl w:val="0"/>
          <w:numId w:val="15"/>
        </w:numPr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E56686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>Латышина</w:t>
      </w:r>
      <w:proofErr w:type="spellEnd"/>
      <w:r w:rsidRPr="00E56686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>, Д. И. </w:t>
      </w:r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История педагогики и образования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/ Д. И. 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Латышина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, 2019. — 314 с. — (Бакалавр.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Академический курс).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— ISBN 978-5-534-09398-8. — Текст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history="1">
        <w:r w:rsidR="00A32566">
          <w:rPr>
            <w:rStyle w:val="a8"/>
            <w:rFonts w:ascii="Roboto" w:hAnsi="Roboto"/>
            <w:sz w:val="24"/>
            <w:szCs w:val="24"/>
            <w:shd w:val="clear" w:color="auto" w:fill="FFFFFF"/>
          </w:rPr>
          <w:t>https://urait.ru/bcode/445034....</w:t>
        </w:r>
      </w:hyperlink>
      <w:r w:rsidRPr="00E56686">
        <w:rPr>
          <w:sz w:val="24"/>
          <w:szCs w:val="24"/>
          <w:shd w:val="clear" w:color="auto" w:fill="FFFFFF"/>
        </w:rPr>
        <w:t>.</w:t>
      </w:r>
    </w:p>
    <w:p w:rsidR="00E56686" w:rsidRPr="00E56686" w:rsidRDefault="00E56686" w:rsidP="00E56686">
      <w:pPr>
        <w:numPr>
          <w:ilvl w:val="0"/>
          <w:numId w:val="15"/>
        </w:numPr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E56686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>Подласый</w:t>
      </w:r>
      <w:proofErr w:type="spellEnd"/>
      <w:r w:rsidRPr="00E56686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>, И. П. </w:t>
      </w:r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Педагогика в 2 т. Том 1. Теоретическая педагогика в 2 книгах. Книга 1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 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учебник для среднего профессионального образования / И. П. 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Подласый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, 2020. — 404 с. — (Профессиональное образование). — ISBN 978-5-534-10242-0. — Текст</w:t>
      </w:r>
      <w:proofErr w:type="gram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56686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4" w:history="1">
        <w:r w:rsidR="00A32566">
          <w:rPr>
            <w:rStyle w:val="a8"/>
            <w:rFonts w:ascii="Roboto" w:hAnsi="Roboto"/>
            <w:sz w:val="24"/>
            <w:szCs w:val="24"/>
            <w:shd w:val="clear" w:color="auto" w:fill="FFFFFF"/>
          </w:rPr>
          <w:t>https://urait.ru/bcode/456483....</w:t>
        </w:r>
      </w:hyperlink>
      <w:r w:rsidRPr="00E56686">
        <w:rPr>
          <w:sz w:val="24"/>
          <w:szCs w:val="24"/>
          <w:shd w:val="clear" w:color="auto" w:fill="FFFFFF"/>
        </w:rPr>
        <w:t>.</w:t>
      </w:r>
    </w:p>
    <w:p w:rsidR="00E56686" w:rsidRPr="00E56686" w:rsidRDefault="00E56686" w:rsidP="00E56686">
      <w:pPr>
        <w:ind w:left="709"/>
        <w:jc w:val="both"/>
        <w:rPr>
          <w:sz w:val="24"/>
          <w:szCs w:val="24"/>
          <w:shd w:val="clear" w:color="auto" w:fill="FFFFFF"/>
        </w:rPr>
      </w:pPr>
    </w:p>
    <w:p w:rsidR="00E56686" w:rsidRPr="00E56686" w:rsidRDefault="00E56686" w:rsidP="00E56686">
      <w:pPr>
        <w:jc w:val="center"/>
        <w:rPr>
          <w:b/>
          <w:i/>
          <w:sz w:val="24"/>
          <w:szCs w:val="24"/>
        </w:rPr>
      </w:pPr>
      <w:r w:rsidRPr="00E56686">
        <w:rPr>
          <w:b/>
          <w:i/>
          <w:sz w:val="24"/>
          <w:szCs w:val="24"/>
        </w:rPr>
        <w:t>Дополнительная</w:t>
      </w:r>
    </w:p>
    <w:p w:rsidR="00E56686" w:rsidRPr="00E56686" w:rsidRDefault="00E56686" w:rsidP="00E56686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56686">
        <w:rPr>
          <w:color w:val="000000"/>
          <w:sz w:val="24"/>
          <w:szCs w:val="24"/>
          <w:shd w:val="clear" w:color="auto" w:fill="FFFFFF"/>
        </w:rPr>
        <w:t>Джуринский, А. Н. Теория и методология истории педагогики и сравнительной педагогики. Актуальные проблемы / А. Н. Джуринский. — Москва</w:t>
      </w:r>
      <w:proofErr w:type="gramStart"/>
      <w:r w:rsidRPr="00E56686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6686">
        <w:rPr>
          <w:color w:val="000000"/>
          <w:sz w:val="24"/>
          <w:szCs w:val="24"/>
          <w:shd w:val="clear" w:color="auto" w:fill="FFFFFF"/>
        </w:rPr>
        <w:t xml:space="preserve"> Прометей, 2014. — 130 </w:t>
      </w:r>
      <w:proofErr w:type="spellStart"/>
      <w:r w:rsidRPr="00E56686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E56686">
        <w:rPr>
          <w:color w:val="000000"/>
          <w:sz w:val="24"/>
          <w:szCs w:val="24"/>
          <w:shd w:val="clear" w:color="auto" w:fill="FFFFFF"/>
        </w:rPr>
        <w:t>. — ISBN 978-5-7042-2523-2. — Текст</w:t>
      </w:r>
      <w:proofErr w:type="gramStart"/>
      <w:r w:rsidRPr="00E56686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6686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5" w:history="1">
        <w:r w:rsidR="00A32566">
          <w:rPr>
            <w:rStyle w:val="a8"/>
            <w:sz w:val="24"/>
            <w:szCs w:val="24"/>
            <w:shd w:val="clear" w:color="auto" w:fill="FFFFFF"/>
          </w:rPr>
          <w:t>http://www.iprbookshop.ru/30415.html</w:t>
        </w:r>
      </w:hyperlink>
    </w:p>
    <w:p w:rsidR="00E56686" w:rsidRPr="00E56686" w:rsidRDefault="00E56686" w:rsidP="00E56686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56686">
        <w:rPr>
          <w:color w:val="000000"/>
          <w:sz w:val="24"/>
          <w:szCs w:val="24"/>
          <w:shd w:val="clear" w:color="auto" w:fill="FFFFFF"/>
        </w:rPr>
        <w:t>Социальная педагогика</w:t>
      </w:r>
      <w:proofErr w:type="gramStart"/>
      <w:r w:rsidRPr="00E56686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6686">
        <w:rPr>
          <w:color w:val="000000"/>
          <w:sz w:val="24"/>
          <w:szCs w:val="24"/>
          <w:shd w:val="clear" w:color="auto" w:fill="FFFFFF"/>
        </w:rPr>
        <w:t xml:space="preserve"> учебник для бакалавров / И. А. </w:t>
      </w:r>
      <w:proofErr w:type="spellStart"/>
      <w:r w:rsidRPr="00E56686">
        <w:rPr>
          <w:color w:val="000000"/>
          <w:sz w:val="24"/>
          <w:szCs w:val="24"/>
          <w:shd w:val="clear" w:color="auto" w:fill="FFFFFF"/>
        </w:rPr>
        <w:t>Липский</w:t>
      </w:r>
      <w:proofErr w:type="spellEnd"/>
      <w:r w:rsidRPr="00E56686">
        <w:rPr>
          <w:color w:val="000000"/>
          <w:sz w:val="24"/>
          <w:szCs w:val="24"/>
          <w:shd w:val="clear" w:color="auto" w:fill="FFFFFF"/>
        </w:rPr>
        <w:t xml:space="preserve">, Л. Е. Сикорская, О. Г. Прохорова [и др.] ; под редакцией И. А. </w:t>
      </w:r>
      <w:proofErr w:type="spellStart"/>
      <w:r w:rsidRPr="00E56686">
        <w:rPr>
          <w:color w:val="000000"/>
          <w:sz w:val="24"/>
          <w:szCs w:val="24"/>
          <w:shd w:val="clear" w:color="auto" w:fill="FFFFFF"/>
        </w:rPr>
        <w:t>Липского</w:t>
      </w:r>
      <w:proofErr w:type="spellEnd"/>
      <w:r w:rsidRPr="00E56686">
        <w:rPr>
          <w:color w:val="000000"/>
          <w:sz w:val="24"/>
          <w:szCs w:val="24"/>
          <w:shd w:val="clear" w:color="auto" w:fill="FFFFFF"/>
        </w:rPr>
        <w:t>, Л. Е. Сикорской. — 2-е изд. — Москва : Дашков и</w:t>
      </w:r>
      <w:proofErr w:type="gramStart"/>
      <w:r w:rsidRPr="00E56686">
        <w:rPr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E56686">
        <w:rPr>
          <w:color w:val="000000"/>
          <w:sz w:val="24"/>
          <w:szCs w:val="24"/>
          <w:shd w:val="clear" w:color="auto" w:fill="FFFFFF"/>
        </w:rPr>
        <w:t xml:space="preserve">, 2019. — 279 </w:t>
      </w:r>
      <w:proofErr w:type="spellStart"/>
      <w:r w:rsidRPr="00E56686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E56686">
        <w:rPr>
          <w:color w:val="000000"/>
          <w:sz w:val="24"/>
          <w:szCs w:val="24"/>
          <w:shd w:val="clear" w:color="auto" w:fill="FFFFFF"/>
        </w:rPr>
        <w:t>. — ISBN 978-5-394-03250-9. — Текст</w:t>
      </w:r>
      <w:proofErr w:type="gramStart"/>
      <w:r w:rsidRPr="00E56686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6686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6" w:history="1">
        <w:r w:rsidR="00A32566">
          <w:rPr>
            <w:rStyle w:val="a8"/>
            <w:sz w:val="24"/>
            <w:szCs w:val="24"/>
            <w:shd w:val="clear" w:color="auto" w:fill="FFFFFF"/>
          </w:rPr>
          <w:t>http://www.iprbookshop.ru/85230.html </w:t>
        </w:r>
      </w:hyperlink>
    </w:p>
    <w:p w:rsidR="00AA149C" w:rsidRPr="001418A0" w:rsidRDefault="00AA149C" w:rsidP="00E56686">
      <w:pPr>
        <w:ind w:left="709"/>
        <w:jc w:val="both"/>
        <w:rPr>
          <w:sz w:val="24"/>
          <w:szCs w:val="24"/>
          <w:shd w:val="clear" w:color="auto" w:fill="FFFFFF"/>
        </w:rPr>
      </w:pPr>
    </w:p>
    <w:p w:rsidR="00AA149C" w:rsidRPr="001418A0" w:rsidRDefault="00AA149C" w:rsidP="00AA149C">
      <w:pPr>
        <w:rPr>
          <w:sz w:val="24"/>
          <w:szCs w:val="24"/>
          <w:shd w:val="clear" w:color="auto" w:fill="FFFFFF"/>
        </w:rPr>
      </w:pPr>
    </w:p>
    <w:p w:rsidR="00777B09" w:rsidRPr="001418A0" w:rsidRDefault="000D3387" w:rsidP="00DB5EC5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F4B97" w:rsidRPr="001418A0">
        <w:rPr>
          <w:b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1.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ЭБС </w:t>
      </w:r>
      <w:proofErr w:type="spellStart"/>
      <w:r w:rsidRPr="001418A0">
        <w:rPr>
          <w:rFonts w:eastAsia="Calibri"/>
          <w:sz w:val="24"/>
          <w:szCs w:val="24"/>
          <w:lang w:eastAsia="en-US"/>
        </w:rPr>
        <w:t>IPRBooks</w:t>
      </w:r>
      <w:proofErr w:type="spellEnd"/>
      <w:r w:rsidRPr="001418A0">
        <w:rPr>
          <w:rFonts w:eastAsia="Calibri"/>
          <w:sz w:val="24"/>
          <w:szCs w:val="24"/>
          <w:lang w:eastAsia="en-US"/>
        </w:rPr>
        <w:t xml:space="preserve">  Режим доступа: </w:t>
      </w:r>
      <w:hyperlink r:id="rId17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http://www.iprbookshop.ru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2.</w:t>
      </w:r>
      <w:r w:rsidRPr="001418A0">
        <w:rPr>
          <w:rFonts w:eastAsia="Calibri"/>
          <w:sz w:val="24"/>
          <w:szCs w:val="24"/>
          <w:lang w:eastAsia="en-US"/>
        </w:rPr>
        <w:tab/>
        <w:t>ЭБС издательства «</w:t>
      </w:r>
      <w:proofErr w:type="spellStart"/>
      <w:r w:rsidRPr="001418A0">
        <w:rPr>
          <w:rFonts w:eastAsia="Calibri"/>
          <w:sz w:val="24"/>
          <w:szCs w:val="24"/>
          <w:lang w:eastAsia="en-US"/>
        </w:rPr>
        <w:t>Юрайт</w:t>
      </w:r>
      <w:proofErr w:type="spellEnd"/>
      <w:r w:rsidRPr="001418A0">
        <w:rPr>
          <w:rFonts w:eastAsia="Calibri"/>
          <w:sz w:val="24"/>
          <w:szCs w:val="24"/>
          <w:lang w:eastAsia="en-US"/>
        </w:rPr>
        <w:t xml:space="preserve">» Режим доступа: </w:t>
      </w:r>
      <w:hyperlink r:id="rId18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http://biblio-online.ru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3.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Единое окно доступа к образовательным ресурсам. Режим доступа: </w:t>
      </w:r>
      <w:hyperlink r:id="rId19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http://window.edu.ru/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4.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Научная электронная библиотека </w:t>
      </w:r>
      <w:proofErr w:type="spellStart"/>
      <w:r w:rsidRPr="001418A0">
        <w:rPr>
          <w:rFonts w:eastAsia="Calibri"/>
          <w:sz w:val="24"/>
          <w:szCs w:val="24"/>
          <w:lang w:eastAsia="en-US"/>
        </w:rPr>
        <w:t>e-library.ru</w:t>
      </w:r>
      <w:proofErr w:type="spellEnd"/>
      <w:r w:rsidRPr="001418A0">
        <w:rPr>
          <w:rFonts w:eastAsia="Calibri"/>
          <w:sz w:val="24"/>
          <w:szCs w:val="24"/>
          <w:lang w:eastAsia="en-US"/>
        </w:rPr>
        <w:t xml:space="preserve"> Режим доступа: </w:t>
      </w:r>
      <w:hyperlink r:id="rId20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http://elibrary.ru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5.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Ресурсы издательства </w:t>
      </w:r>
      <w:proofErr w:type="spellStart"/>
      <w:r w:rsidRPr="001418A0">
        <w:rPr>
          <w:rFonts w:eastAsia="Calibri"/>
          <w:sz w:val="24"/>
          <w:szCs w:val="24"/>
          <w:lang w:eastAsia="en-US"/>
        </w:rPr>
        <w:t>Elsevier</w:t>
      </w:r>
      <w:proofErr w:type="spellEnd"/>
      <w:r w:rsidRPr="001418A0">
        <w:rPr>
          <w:rFonts w:eastAsia="Calibri"/>
          <w:sz w:val="24"/>
          <w:szCs w:val="24"/>
          <w:lang w:eastAsia="en-US"/>
        </w:rPr>
        <w:t xml:space="preserve"> Режим доступа:  </w:t>
      </w:r>
      <w:hyperlink r:id="rId21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http://www.sciencedirect.com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6.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Федеральный портал «Российское образование» Режим доступа:  </w:t>
      </w:r>
      <w:hyperlink r:id="rId22" w:history="1">
        <w:r w:rsidR="005C28D1">
          <w:rPr>
            <w:rStyle w:val="a8"/>
            <w:rFonts w:eastAsia="Calibri"/>
            <w:sz w:val="24"/>
            <w:szCs w:val="24"/>
            <w:lang w:eastAsia="en-US"/>
          </w:rPr>
          <w:t>www.edu.ru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7.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Журналы Кембриджского университета Режим доступа: </w:t>
      </w:r>
      <w:hyperlink r:id="rId23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http://journals.cambridge.org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8.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Журналы Оксфордского университета Режим доступа:  </w:t>
      </w:r>
      <w:hyperlink r:id="rId24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http://www.oxfordjoumals.org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9.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Словари и энциклопедии на Академике Режим доступа: </w:t>
      </w:r>
      <w:hyperlink r:id="rId25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http://dic.academic.ru/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10.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Сайт Библиотеки по естественным наукам Российской академии наук. Режим доступа: </w:t>
      </w:r>
      <w:hyperlink r:id="rId26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http://www.benran.ru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11.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Сайт Госкомстата РФ. Режим доступа: </w:t>
      </w:r>
      <w:hyperlink r:id="rId27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http://www.gks.ru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12.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Сайт Российской государственной библиотеки. Режим доступа: </w:t>
      </w:r>
      <w:hyperlink r:id="rId28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http://diss.rsl.ru</w:t>
        </w:r>
      </w:hyperlink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>13.</w:t>
      </w:r>
      <w:r w:rsidRPr="001418A0">
        <w:rPr>
          <w:rFonts w:eastAsia="Calibri"/>
          <w:sz w:val="24"/>
          <w:szCs w:val="24"/>
          <w:lang w:eastAsia="en-US"/>
        </w:rPr>
        <w:tab/>
        <w:t xml:space="preserve">Базы данных по законодательству Российской Федерации. Режим доступа:  </w:t>
      </w:r>
      <w:hyperlink r:id="rId29" w:history="1">
        <w:r w:rsidR="00A32566">
          <w:rPr>
            <w:rStyle w:val="a8"/>
            <w:rFonts w:eastAsia="Calibri"/>
            <w:sz w:val="24"/>
            <w:szCs w:val="24"/>
            <w:lang w:eastAsia="en-US"/>
          </w:rPr>
          <w:t>http://ru.spinform.ru</w:t>
        </w:r>
      </w:hyperlink>
    </w:p>
    <w:p w:rsidR="00AA149C" w:rsidRPr="001418A0" w:rsidRDefault="00AA149C" w:rsidP="0054043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18A0">
        <w:rPr>
          <w:rFonts w:eastAsia="Calibri"/>
          <w:sz w:val="24"/>
          <w:szCs w:val="24"/>
          <w:lang w:eastAsia="en-US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</w:t>
      </w:r>
      <w:r w:rsidRPr="001418A0">
        <w:rPr>
          <w:rFonts w:eastAsia="Calibri"/>
          <w:sz w:val="24"/>
          <w:szCs w:val="24"/>
          <w:lang w:eastAsia="en-US"/>
        </w:rPr>
        <w:lastRenderedPageBreak/>
        <w:t xml:space="preserve">информационно-телекоммуникационной сети «Интернет», и отвечает техническим требованиям организации как на территории организации, так и </w:t>
      </w:r>
      <w:proofErr w:type="gramStart"/>
      <w:r w:rsidRPr="001418A0">
        <w:rPr>
          <w:rFonts w:eastAsia="Calibri"/>
          <w:sz w:val="24"/>
          <w:szCs w:val="24"/>
          <w:lang w:eastAsia="en-US"/>
        </w:rPr>
        <w:t>вне</w:t>
      </w:r>
      <w:proofErr w:type="gramEnd"/>
      <w:r w:rsidRPr="001418A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1418A0">
        <w:rPr>
          <w:rFonts w:eastAsia="Calibri"/>
          <w:sz w:val="24"/>
          <w:szCs w:val="24"/>
          <w:lang w:eastAsia="en-US"/>
        </w:rPr>
        <w:t>ее</w:t>
      </w:r>
      <w:proofErr w:type="gramEnd"/>
      <w:r w:rsidRPr="001418A0">
        <w:rPr>
          <w:rFonts w:eastAsia="Calibri"/>
          <w:sz w:val="24"/>
          <w:szCs w:val="24"/>
          <w:lang w:eastAsia="en-US"/>
        </w:rPr>
        <w:t>.</w:t>
      </w:r>
    </w:p>
    <w:p w:rsidR="007F4B97" w:rsidRPr="001418A0" w:rsidRDefault="00AA149C" w:rsidP="0054043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418A0">
        <w:rPr>
          <w:rFonts w:eastAsia="Calibri"/>
          <w:sz w:val="24"/>
          <w:szCs w:val="24"/>
          <w:lang w:eastAsia="en-US"/>
        </w:rPr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  <w:proofErr w:type="gramEnd"/>
      <w:r w:rsidRPr="001418A0">
        <w:rPr>
          <w:rFonts w:eastAsia="Calibri"/>
          <w:sz w:val="24"/>
          <w:szCs w:val="24"/>
          <w:lang w:eastAsia="en-US"/>
        </w:rPr>
        <w:t xml:space="preserve"> формирование электронного </w:t>
      </w:r>
      <w:proofErr w:type="spellStart"/>
      <w:r w:rsidRPr="001418A0">
        <w:rPr>
          <w:rFonts w:eastAsia="Calibri"/>
          <w:sz w:val="24"/>
          <w:szCs w:val="24"/>
          <w:lang w:eastAsia="en-US"/>
        </w:rPr>
        <w:t>портфолио</w:t>
      </w:r>
      <w:proofErr w:type="spellEnd"/>
      <w:r w:rsidRPr="001418A0">
        <w:rPr>
          <w:rFonts w:eastAsia="Calibri"/>
          <w:sz w:val="24"/>
          <w:szCs w:val="24"/>
          <w:lang w:eastAsia="en-US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A149C" w:rsidRPr="001418A0" w:rsidRDefault="00AA149C" w:rsidP="00AA149C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1418A0" w:rsidRDefault="000D3387" w:rsidP="00021FD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EE165B" w:rsidRPr="001418A0">
        <w:rPr>
          <w:rFonts w:eastAsia="Calibri"/>
          <w:b/>
          <w:sz w:val="24"/>
          <w:szCs w:val="24"/>
          <w:lang w:eastAsia="en-US"/>
        </w:rPr>
        <w:t>.</w:t>
      </w:r>
      <w:r w:rsidR="007F4B97" w:rsidRPr="001418A0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1418A0">
        <w:rPr>
          <w:rFonts w:eastAsia="Calibri"/>
          <w:b/>
          <w:sz w:val="24"/>
          <w:szCs w:val="24"/>
          <w:lang w:eastAsia="en-US"/>
        </w:rPr>
        <w:t>обу</w:t>
      </w:r>
      <w:r w:rsidR="009528CA" w:rsidRPr="001418A0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1418A0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Для того чтобы успешно освоить дисциплину «Педагогика»  обучающиеся должны выполнить следующие методические указания.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Методические указания для </w:t>
      </w:r>
      <w:proofErr w:type="gramStart"/>
      <w:r w:rsidRPr="001418A0">
        <w:rPr>
          <w:sz w:val="24"/>
          <w:szCs w:val="24"/>
        </w:rPr>
        <w:t>обучающихся</w:t>
      </w:r>
      <w:proofErr w:type="gramEnd"/>
      <w:r w:rsidRPr="001418A0">
        <w:rPr>
          <w:sz w:val="24"/>
          <w:szCs w:val="24"/>
        </w:rPr>
        <w:t xml:space="preserve"> по освоению дисциплины для подготовки к занятиям лекционного типа: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 Методические указания для </w:t>
      </w:r>
      <w:proofErr w:type="gramStart"/>
      <w:r w:rsidRPr="001418A0">
        <w:rPr>
          <w:sz w:val="24"/>
          <w:szCs w:val="24"/>
        </w:rPr>
        <w:t>обучающихся</w:t>
      </w:r>
      <w:proofErr w:type="gramEnd"/>
      <w:r w:rsidRPr="001418A0">
        <w:rPr>
          <w:sz w:val="24"/>
          <w:szCs w:val="24"/>
        </w:rPr>
        <w:t xml:space="preserve"> по освоению дисциплины для подготовки к занятиям семинарского типа: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1418A0">
        <w:rPr>
          <w:sz w:val="24"/>
          <w:szCs w:val="24"/>
        </w:rPr>
        <w:t>организационный</w:t>
      </w:r>
      <w:proofErr w:type="gramEnd"/>
      <w:r w:rsidRPr="001418A0">
        <w:rPr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</w:t>
      </w:r>
      <w:r w:rsidRPr="001418A0">
        <w:rPr>
          <w:sz w:val="24"/>
          <w:szCs w:val="24"/>
        </w:rPr>
        <w:lastRenderedPageBreak/>
        <w:t>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Методические указания для </w:t>
      </w:r>
      <w:proofErr w:type="gramStart"/>
      <w:r w:rsidRPr="001418A0">
        <w:rPr>
          <w:sz w:val="24"/>
          <w:szCs w:val="24"/>
        </w:rPr>
        <w:t>обучающихся</w:t>
      </w:r>
      <w:proofErr w:type="gramEnd"/>
      <w:r w:rsidRPr="001418A0">
        <w:rPr>
          <w:sz w:val="24"/>
          <w:szCs w:val="24"/>
        </w:rPr>
        <w:t xml:space="preserve"> по освоению дисциплины для самостоятельной работы: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1418A0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1418A0">
        <w:rPr>
          <w:sz w:val="24"/>
          <w:szCs w:val="24"/>
        </w:rPr>
        <w:t xml:space="preserve"> − </w:t>
      </w:r>
      <w:proofErr w:type="gramStart"/>
      <w:r w:rsidRPr="001418A0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1418A0">
        <w:rPr>
          <w:sz w:val="24"/>
          <w:szCs w:val="24"/>
        </w:rPr>
        <w:t>характер</w:t>
      </w:r>
      <w:proofErr w:type="gramEnd"/>
      <w:r w:rsidRPr="001418A0">
        <w:rPr>
          <w:sz w:val="24"/>
          <w:szCs w:val="24"/>
        </w:rPr>
        <w:t xml:space="preserve"> и уловить скрытые вопросы.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</w:t>
      </w:r>
      <w:r w:rsidRPr="001418A0">
        <w:rPr>
          <w:sz w:val="24"/>
          <w:szCs w:val="24"/>
        </w:rPr>
        <w:lastRenderedPageBreak/>
        <w:t xml:space="preserve">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Следующим этапом работы 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–</w:t>
      </w:r>
      <w:r w:rsidRPr="001418A0">
        <w:rPr>
          <w:sz w:val="24"/>
          <w:szCs w:val="24"/>
        </w:rPr>
        <w:tab/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–</w:t>
      </w:r>
      <w:r w:rsidRPr="001418A0">
        <w:rPr>
          <w:sz w:val="24"/>
          <w:szCs w:val="24"/>
        </w:rPr>
        <w:tab/>
        <w:t xml:space="preserve">обобщать полученную информацию, оценивать </w:t>
      </w:r>
      <w:proofErr w:type="gramStart"/>
      <w:r w:rsidRPr="001418A0">
        <w:rPr>
          <w:sz w:val="24"/>
          <w:szCs w:val="24"/>
        </w:rPr>
        <w:t>прослушанное</w:t>
      </w:r>
      <w:proofErr w:type="gramEnd"/>
      <w:r w:rsidRPr="001418A0">
        <w:rPr>
          <w:sz w:val="24"/>
          <w:szCs w:val="24"/>
        </w:rPr>
        <w:t xml:space="preserve"> и прочитанное;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–</w:t>
      </w:r>
      <w:r w:rsidRPr="001418A0">
        <w:rPr>
          <w:sz w:val="24"/>
          <w:szCs w:val="24"/>
        </w:rPr>
        <w:tab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–</w:t>
      </w:r>
      <w:r w:rsidRPr="001418A0">
        <w:rPr>
          <w:sz w:val="24"/>
          <w:szCs w:val="24"/>
        </w:rPr>
        <w:tab/>
        <w:t xml:space="preserve">готовить и презентовать развернутые сообщения типа доклада;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–</w:t>
      </w:r>
      <w:r w:rsidRPr="001418A0">
        <w:rPr>
          <w:sz w:val="24"/>
          <w:szCs w:val="24"/>
        </w:rPr>
        <w:tab/>
        <w:t xml:space="preserve">работать в разных режимах (индивидуально, в паре, в группе), взаимодействуя друг с другом;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–</w:t>
      </w:r>
      <w:r w:rsidRPr="001418A0">
        <w:rPr>
          <w:sz w:val="24"/>
          <w:szCs w:val="24"/>
        </w:rPr>
        <w:tab/>
        <w:t xml:space="preserve">пользоваться реферативными и справочными материалами;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–</w:t>
      </w:r>
      <w:r w:rsidRPr="001418A0">
        <w:rPr>
          <w:sz w:val="24"/>
          <w:szCs w:val="24"/>
        </w:rPr>
        <w:tab/>
        <w:t xml:space="preserve">контролировать свои действия и действия своих товарищей, объективно оценивать свои действия; 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–</w:t>
      </w:r>
      <w:r w:rsidRPr="001418A0">
        <w:rPr>
          <w:sz w:val="24"/>
          <w:szCs w:val="24"/>
        </w:rPr>
        <w:tab/>
        <w:t>обращаться за помощью, дополнительными разъяснениями к преподавателю, другим студентам.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Подготовка к промежуточной аттестации: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При подготовке к промежуточной аттестации целесообразно: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AA149C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- внимательно прочитать рекомендованную литературу;</w:t>
      </w:r>
    </w:p>
    <w:p w:rsidR="006E773F" w:rsidRPr="001418A0" w:rsidRDefault="00AA149C" w:rsidP="00540436">
      <w:pPr>
        <w:ind w:firstLine="709"/>
        <w:jc w:val="both"/>
        <w:rPr>
          <w:sz w:val="24"/>
          <w:szCs w:val="24"/>
        </w:rPr>
      </w:pPr>
      <w:r w:rsidRPr="001418A0">
        <w:rPr>
          <w:sz w:val="24"/>
          <w:szCs w:val="24"/>
        </w:rPr>
        <w:t>- составить краткие конспекты ответов (планы ответов).</w:t>
      </w:r>
    </w:p>
    <w:p w:rsidR="00AA149C" w:rsidRPr="001418A0" w:rsidRDefault="00AA149C" w:rsidP="00AA149C">
      <w:pPr>
        <w:jc w:val="both"/>
        <w:rPr>
          <w:sz w:val="24"/>
          <w:szCs w:val="24"/>
        </w:rPr>
      </w:pPr>
    </w:p>
    <w:p w:rsidR="009528CA" w:rsidRPr="001418A0" w:rsidRDefault="000875BF" w:rsidP="00021FDF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1418A0">
        <w:rPr>
          <w:rFonts w:eastAsia="Calibri"/>
          <w:b/>
          <w:sz w:val="24"/>
          <w:szCs w:val="24"/>
          <w:lang w:eastAsia="en-US"/>
        </w:rPr>
        <w:t>1</w:t>
      </w:r>
      <w:r w:rsidR="000D3387">
        <w:rPr>
          <w:rFonts w:eastAsia="Calibri"/>
          <w:b/>
          <w:sz w:val="24"/>
          <w:szCs w:val="24"/>
          <w:lang w:eastAsia="en-US"/>
        </w:rPr>
        <w:t>0</w:t>
      </w:r>
      <w:r w:rsidRPr="001418A0">
        <w:rPr>
          <w:rFonts w:eastAsia="Calibri"/>
          <w:b/>
          <w:sz w:val="24"/>
          <w:szCs w:val="24"/>
          <w:lang w:eastAsia="en-US"/>
        </w:rPr>
        <w:t>.</w:t>
      </w:r>
      <w:r w:rsidR="009528CA" w:rsidRPr="001418A0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682A13">
        <w:rPr>
          <w:color w:val="000000"/>
          <w:sz w:val="24"/>
          <w:szCs w:val="24"/>
        </w:rPr>
        <w:t>Microsoft</w:t>
      </w:r>
      <w:proofErr w:type="spellEnd"/>
      <w:r w:rsidRPr="00682A13">
        <w:rPr>
          <w:color w:val="000000"/>
          <w:sz w:val="24"/>
          <w:szCs w:val="24"/>
        </w:rPr>
        <w:t xml:space="preserve"> </w:t>
      </w:r>
      <w:proofErr w:type="spellStart"/>
      <w:r w:rsidRPr="00682A13">
        <w:rPr>
          <w:color w:val="000000"/>
          <w:sz w:val="24"/>
          <w:szCs w:val="24"/>
        </w:rPr>
        <w:t>Power</w:t>
      </w:r>
      <w:proofErr w:type="spellEnd"/>
      <w:r w:rsidRPr="00682A13">
        <w:rPr>
          <w:color w:val="000000"/>
          <w:sz w:val="24"/>
          <w:szCs w:val="24"/>
        </w:rPr>
        <w:t xml:space="preserve"> </w:t>
      </w:r>
      <w:proofErr w:type="spellStart"/>
      <w:r w:rsidRPr="00682A13">
        <w:rPr>
          <w:color w:val="000000"/>
          <w:sz w:val="24"/>
          <w:szCs w:val="24"/>
        </w:rPr>
        <w:t>Point</w:t>
      </w:r>
      <w:proofErr w:type="spellEnd"/>
      <w:r w:rsidRPr="00682A13">
        <w:rPr>
          <w:color w:val="000000"/>
          <w:sz w:val="24"/>
          <w:szCs w:val="24"/>
        </w:rPr>
        <w:t>, видеоматериалов, слайдов.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82A13">
        <w:rPr>
          <w:color w:val="000000"/>
          <w:sz w:val="24"/>
          <w:szCs w:val="24"/>
        </w:rPr>
        <w:t>Moodle</w:t>
      </w:r>
      <w:proofErr w:type="spellEnd"/>
      <w:r w:rsidRPr="00682A13">
        <w:rPr>
          <w:color w:val="000000"/>
          <w:sz w:val="24"/>
          <w:szCs w:val="24"/>
        </w:rPr>
        <w:t>, обеспечивает:</w:t>
      </w:r>
    </w:p>
    <w:p w:rsidR="00284D88" w:rsidRPr="00682A13" w:rsidRDefault="00284D88" w:rsidP="00284D88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682A13">
        <w:rPr>
          <w:color w:val="000000"/>
          <w:sz w:val="24"/>
          <w:szCs w:val="24"/>
        </w:rPr>
        <w:t>IPRBooks</w:t>
      </w:r>
      <w:proofErr w:type="spellEnd"/>
      <w:r w:rsidRPr="00682A13">
        <w:rPr>
          <w:color w:val="000000"/>
          <w:sz w:val="24"/>
          <w:szCs w:val="24"/>
        </w:rPr>
        <w:t xml:space="preserve">, </w:t>
      </w:r>
      <w:r w:rsidRPr="00682A13">
        <w:rPr>
          <w:sz w:val="24"/>
          <w:szCs w:val="24"/>
        </w:rPr>
        <w:t xml:space="preserve">ЭБС </w:t>
      </w:r>
      <w:proofErr w:type="spellStart"/>
      <w:r w:rsidRPr="00682A13">
        <w:rPr>
          <w:sz w:val="24"/>
          <w:szCs w:val="24"/>
        </w:rPr>
        <w:t>Юрайт</w:t>
      </w:r>
      <w:proofErr w:type="spellEnd"/>
      <w:r w:rsidRPr="00682A13">
        <w:rPr>
          <w:color w:val="000000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284D88" w:rsidRPr="00682A13" w:rsidRDefault="00284D88" w:rsidP="00284D88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682A13">
        <w:rPr>
          <w:color w:val="000000"/>
          <w:sz w:val="24"/>
          <w:szCs w:val="24"/>
        </w:rPr>
        <w:t>бакалавриата</w:t>
      </w:r>
      <w:proofErr w:type="spellEnd"/>
      <w:r w:rsidRPr="00682A13">
        <w:rPr>
          <w:color w:val="000000"/>
          <w:sz w:val="24"/>
          <w:szCs w:val="24"/>
        </w:rPr>
        <w:t>;</w:t>
      </w:r>
    </w:p>
    <w:p w:rsidR="00284D88" w:rsidRPr="00682A13" w:rsidRDefault="00284D88" w:rsidP="00284D88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84D88" w:rsidRPr="00682A13" w:rsidRDefault="00284D88" w:rsidP="00284D88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682A13">
        <w:rPr>
          <w:color w:val="000000"/>
          <w:sz w:val="24"/>
          <w:szCs w:val="24"/>
        </w:rPr>
        <w:t>портфолио</w:t>
      </w:r>
      <w:proofErr w:type="spellEnd"/>
      <w:r w:rsidRPr="00682A13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84D88" w:rsidRPr="00682A13" w:rsidRDefault="00284D88" w:rsidP="00284D88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lastRenderedPageBreak/>
        <w:t>•</w:t>
      </w:r>
      <w:r w:rsidRPr="00682A13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компьютерное тестирование;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682A13">
        <w:rPr>
          <w:color w:val="000000"/>
          <w:sz w:val="24"/>
          <w:szCs w:val="24"/>
        </w:rPr>
        <w:t>мультимедийных</w:t>
      </w:r>
      <w:proofErr w:type="spellEnd"/>
      <w:r w:rsidRPr="00682A13">
        <w:rPr>
          <w:color w:val="000000"/>
          <w:sz w:val="24"/>
          <w:szCs w:val="24"/>
        </w:rPr>
        <w:t xml:space="preserve"> материалов.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ПЕРЕЧЕНЬ ПРОГРАММНОГО ОБЕСПЕЧЕНИЯ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</w:r>
      <w:proofErr w:type="spellStart"/>
      <w:r w:rsidRPr="00682A13">
        <w:rPr>
          <w:color w:val="000000"/>
          <w:sz w:val="24"/>
          <w:szCs w:val="24"/>
        </w:rPr>
        <w:t>Microsoft</w:t>
      </w:r>
      <w:proofErr w:type="spellEnd"/>
      <w:r w:rsidRPr="00682A13">
        <w:rPr>
          <w:color w:val="000000"/>
          <w:sz w:val="24"/>
          <w:szCs w:val="24"/>
        </w:rPr>
        <w:t xml:space="preserve"> </w:t>
      </w:r>
      <w:proofErr w:type="spellStart"/>
      <w:r w:rsidRPr="00682A13">
        <w:rPr>
          <w:color w:val="000000"/>
          <w:sz w:val="24"/>
          <w:szCs w:val="24"/>
        </w:rPr>
        <w:t>Windows</w:t>
      </w:r>
      <w:proofErr w:type="spellEnd"/>
      <w:r w:rsidRPr="00682A13">
        <w:rPr>
          <w:color w:val="000000"/>
          <w:sz w:val="24"/>
          <w:szCs w:val="24"/>
        </w:rPr>
        <w:t xml:space="preserve"> 10 </w:t>
      </w:r>
      <w:proofErr w:type="spellStart"/>
      <w:r w:rsidRPr="00682A13">
        <w:rPr>
          <w:color w:val="000000"/>
          <w:sz w:val="24"/>
          <w:szCs w:val="24"/>
        </w:rPr>
        <w:t>Professional</w:t>
      </w:r>
      <w:proofErr w:type="spellEnd"/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82A13">
        <w:rPr>
          <w:color w:val="000000"/>
          <w:sz w:val="24"/>
          <w:szCs w:val="24"/>
          <w:lang w:val="en-US"/>
        </w:rPr>
        <w:t>•</w:t>
      </w:r>
      <w:r w:rsidRPr="00682A13">
        <w:rPr>
          <w:color w:val="000000"/>
          <w:sz w:val="24"/>
          <w:szCs w:val="24"/>
          <w:lang w:val="en-US"/>
        </w:rPr>
        <w:tab/>
        <w:t>Microsoft Windows XP Professional SP3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82A13">
        <w:rPr>
          <w:color w:val="000000"/>
          <w:sz w:val="24"/>
          <w:szCs w:val="24"/>
          <w:lang w:val="en-US"/>
        </w:rPr>
        <w:t>•</w:t>
      </w:r>
      <w:r w:rsidRPr="00682A13">
        <w:rPr>
          <w:color w:val="000000"/>
          <w:sz w:val="24"/>
          <w:szCs w:val="24"/>
          <w:lang w:val="en-US"/>
        </w:rPr>
        <w:tab/>
        <w:t>Microsoft Office Professional 2007 Russian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 xml:space="preserve">Свободно распространяемый офисный пакет с открытым исходным кодом </w:t>
      </w:r>
      <w:proofErr w:type="spellStart"/>
      <w:r w:rsidRPr="00682A13">
        <w:rPr>
          <w:color w:val="000000"/>
          <w:sz w:val="24"/>
          <w:szCs w:val="24"/>
        </w:rPr>
        <w:t>LibreOffice</w:t>
      </w:r>
      <w:proofErr w:type="spellEnd"/>
      <w:r w:rsidRPr="00682A13">
        <w:rPr>
          <w:color w:val="000000"/>
          <w:sz w:val="24"/>
          <w:szCs w:val="24"/>
        </w:rPr>
        <w:t xml:space="preserve"> 6.0.3.2 </w:t>
      </w:r>
      <w:proofErr w:type="spellStart"/>
      <w:r w:rsidRPr="00682A13">
        <w:rPr>
          <w:color w:val="000000"/>
          <w:sz w:val="24"/>
          <w:szCs w:val="24"/>
        </w:rPr>
        <w:t>Stable</w:t>
      </w:r>
      <w:proofErr w:type="spellEnd"/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Антивирус Касперского</w:t>
      </w:r>
    </w:p>
    <w:p w:rsidR="00284D88" w:rsidRPr="00682A13" w:rsidRDefault="00284D88" w:rsidP="00284D88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</w:r>
      <w:proofErr w:type="spellStart"/>
      <w:proofErr w:type="gramStart"/>
      <w:r w:rsidRPr="00682A13">
        <w:rPr>
          <w:color w:val="000000"/>
          <w:sz w:val="24"/>
          <w:szCs w:val="24"/>
        </w:rPr>
        <w:t>C</w:t>
      </w:r>
      <w:proofErr w:type="gramEnd"/>
      <w:r w:rsidRPr="00682A13">
        <w:rPr>
          <w:color w:val="000000"/>
          <w:sz w:val="24"/>
          <w:szCs w:val="24"/>
        </w:rPr>
        <w:t>истема</w:t>
      </w:r>
      <w:proofErr w:type="spellEnd"/>
      <w:r w:rsidRPr="00682A13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682A13">
        <w:rPr>
          <w:color w:val="000000"/>
          <w:sz w:val="24"/>
          <w:szCs w:val="24"/>
        </w:rPr>
        <w:t>Moodle</w:t>
      </w:r>
      <w:proofErr w:type="spellEnd"/>
      <w:r w:rsidRPr="00682A13">
        <w:rPr>
          <w:color w:val="000000"/>
          <w:sz w:val="24"/>
          <w:szCs w:val="24"/>
        </w:rPr>
        <w:t xml:space="preserve"> 3KL</w:t>
      </w:r>
    </w:p>
    <w:p w:rsidR="00632AA4" w:rsidRDefault="00632AA4" w:rsidP="00632AA4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32AA4" w:rsidRDefault="00632AA4" w:rsidP="00632A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A32566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32AA4" w:rsidRDefault="00632AA4" w:rsidP="00632A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A32566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632AA4" w:rsidRDefault="00632AA4" w:rsidP="00632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2" w:history="1">
        <w:r w:rsidR="00A32566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32AA4" w:rsidRDefault="00632AA4" w:rsidP="00632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3" w:history="1">
        <w:r w:rsidR="00A32566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32AA4" w:rsidRDefault="00632AA4" w:rsidP="00632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4" w:history="1">
        <w:r w:rsidR="00A32566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32AA4" w:rsidRDefault="00632AA4" w:rsidP="00632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5" w:history="1">
        <w:r w:rsidR="00A32566">
          <w:rPr>
            <w:rStyle w:val="a8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32AA4" w:rsidRDefault="00632AA4" w:rsidP="00632AA4">
      <w:pPr>
        <w:ind w:firstLine="709"/>
        <w:jc w:val="both"/>
        <w:rPr>
          <w:b/>
          <w:sz w:val="24"/>
          <w:szCs w:val="24"/>
        </w:rPr>
      </w:pPr>
    </w:p>
    <w:p w:rsidR="00632AA4" w:rsidRDefault="00632AA4" w:rsidP="00632AA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632AA4" w:rsidRDefault="00632AA4" w:rsidP="00632AA4">
      <w:pPr>
        <w:ind w:firstLine="709"/>
        <w:jc w:val="both"/>
        <w:rPr>
          <w:b/>
          <w:sz w:val="24"/>
          <w:szCs w:val="24"/>
        </w:rPr>
      </w:pPr>
    </w:p>
    <w:p w:rsidR="00632AA4" w:rsidRDefault="00632AA4" w:rsidP="00632A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632AA4" w:rsidRDefault="00632AA4" w:rsidP="00632A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632AA4" w:rsidRDefault="00632AA4" w:rsidP="00632A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2007;</w:t>
      </w:r>
    </w:p>
    <w:p w:rsidR="00632AA4" w:rsidRDefault="00632AA4" w:rsidP="00632A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V8.2;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632AA4" w:rsidRDefault="00632AA4" w:rsidP="00632A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кафедра.</w:t>
      </w:r>
      <w:proofErr w:type="gramEnd"/>
      <w:r>
        <w:rPr>
          <w:sz w:val="24"/>
          <w:szCs w:val="24"/>
        </w:rPr>
        <w:t xml:space="preserve"> Оборудование: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MS </w:t>
      </w:r>
      <w:proofErr w:type="spellStart"/>
      <w:r>
        <w:rPr>
          <w:sz w:val="24"/>
          <w:szCs w:val="24"/>
        </w:rPr>
        <w:t>Visio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8B349D">
          <w:rPr>
            <w:rStyle w:val="a8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. </w:t>
      </w:r>
    </w:p>
    <w:p w:rsidR="00632AA4" w:rsidRDefault="00632AA4" w:rsidP="00632A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>
        <w:rPr>
          <w:sz w:val="24"/>
          <w:szCs w:val="24"/>
        </w:rPr>
        <w:t>Фрустрационный</w:t>
      </w:r>
      <w:proofErr w:type="spellEnd"/>
      <w:r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>
        <w:rPr>
          <w:sz w:val="24"/>
          <w:szCs w:val="24"/>
        </w:rPr>
        <w:t>тестово-диагностические</w:t>
      </w:r>
      <w:proofErr w:type="spellEnd"/>
      <w:r>
        <w:rPr>
          <w:sz w:val="24"/>
          <w:szCs w:val="24"/>
        </w:rPr>
        <w:t xml:space="preserve"> материалы на </w:t>
      </w:r>
      <w:proofErr w:type="spellStart"/>
      <w:r>
        <w:rPr>
          <w:sz w:val="24"/>
          <w:szCs w:val="24"/>
        </w:rPr>
        <w:t>эл</w:t>
      </w:r>
      <w:proofErr w:type="spellEnd"/>
      <w:r>
        <w:rPr>
          <w:sz w:val="24"/>
          <w:szCs w:val="24"/>
        </w:rPr>
        <w:t xml:space="preserve">. дисках: </w:t>
      </w:r>
      <w:proofErr w:type="gramStart"/>
      <w:r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>
        <w:rPr>
          <w:sz w:val="24"/>
          <w:szCs w:val="24"/>
        </w:rPr>
        <w:t>опросник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Кеттелла</w:t>
      </w:r>
      <w:proofErr w:type="spellEnd"/>
      <w:r>
        <w:rPr>
          <w:sz w:val="24"/>
          <w:szCs w:val="24"/>
        </w:rPr>
        <w:t xml:space="preserve">, Тест </w:t>
      </w:r>
      <w:proofErr w:type="spellStart"/>
      <w:r>
        <w:rPr>
          <w:sz w:val="24"/>
          <w:szCs w:val="24"/>
        </w:rPr>
        <w:t>Тулуз-Пьерона</w:t>
      </w:r>
      <w:proofErr w:type="spellEnd"/>
      <w:r>
        <w:rPr>
          <w:sz w:val="24"/>
          <w:szCs w:val="24"/>
        </w:rPr>
        <w:t xml:space="preserve">, Тест Векслера, Тест </w:t>
      </w:r>
      <w:proofErr w:type="spellStart"/>
      <w:r>
        <w:rPr>
          <w:sz w:val="24"/>
          <w:szCs w:val="24"/>
        </w:rPr>
        <w:t>Гилфорда</w:t>
      </w:r>
      <w:proofErr w:type="spellEnd"/>
      <w:r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632AA4" w:rsidRDefault="00632AA4" w:rsidP="00632A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8B349D">
          <w:rPr>
            <w:rStyle w:val="a8"/>
            <w:sz w:val="24"/>
            <w:szCs w:val="24"/>
          </w:rPr>
          <w:t>www.biblio-online.ru</w:t>
        </w:r>
      </w:hyperlink>
    </w:p>
    <w:p w:rsidR="00632AA4" w:rsidRDefault="00632AA4" w:rsidP="00632A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Для самостоятельной работы: аудитории для самостоятельной работы,  курсового проектирования (выполнения курсовых работ), групповых и индивидуальных </w:t>
      </w:r>
      <w:r>
        <w:rPr>
          <w:sz w:val="24"/>
          <w:szCs w:val="24"/>
        </w:rPr>
        <w:lastRenderedPageBreak/>
        <w:t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632AA4" w:rsidRDefault="00632AA4" w:rsidP="00632AA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FA5C55" w:rsidRPr="001418A0" w:rsidRDefault="00FA5C55" w:rsidP="00632AA4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</w:p>
    <w:sectPr w:rsidR="00FA5C55" w:rsidRPr="001418A0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9CA" w:rsidRDefault="00CE69CA" w:rsidP="00160BC1">
      <w:r>
        <w:separator/>
      </w:r>
    </w:p>
  </w:endnote>
  <w:endnote w:type="continuationSeparator" w:id="1">
    <w:p w:rsidR="00CE69CA" w:rsidRDefault="00CE69C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9CA" w:rsidRDefault="00CE69CA" w:rsidP="00160BC1">
      <w:r>
        <w:separator/>
      </w:r>
    </w:p>
  </w:footnote>
  <w:footnote w:type="continuationSeparator" w:id="1">
    <w:p w:rsidR="00CE69CA" w:rsidRDefault="00CE69C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A65"/>
    <w:multiLevelType w:val="hybridMultilevel"/>
    <w:tmpl w:val="091CFA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785553"/>
    <w:multiLevelType w:val="hybridMultilevel"/>
    <w:tmpl w:val="348085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D7D18"/>
    <w:multiLevelType w:val="hybridMultilevel"/>
    <w:tmpl w:val="D07CC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1E0752"/>
    <w:multiLevelType w:val="hybridMultilevel"/>
    <w:tmpl w:val="F86E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3751"/>
    <w:multiLevelType w:val="hybridMultilevel"/>
    <w:tmpl w:val="BEF203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F791F"/>
    <w:multiLevelType w:val="hybridMultilevel"/>
    <w:tmpl w:val="48E61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0375"/>
    <w:multiLevelType w:val="hybridMultilevel"/>
    <w:tmpl w:val="2A28AD46"/>
    <w:lvl w:ilvl="0" w:tplc="51A0DA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F35E4"/>
    <w:multiLevelType w:val="multilevel"/>
    <w:tmpl w:val="748E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C420B"/>
    <w:multiLevelType w:val="hybridMultilevel"/>
    <w:tmpl w:val="A94EC6E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4C2C7F0D"/>
    <w:multiLevelType w:val="hybridMultilevel"/>
    <w:tmpl w:val="E5186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B741B"/>
    <w:multiLevelType w:val="hybridMultilevel"/>
    <w:tmpl w:val="DB6E9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9C4F19"/>
    <w:multiLevelType w:val="hybridMultilevel"/>
    <w:tmpl w:val="6D086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2C6870"/>
    <w:multiLevelType w:val="hybridMultilevel"/>
    <w:tmpl w:val="CB808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815E82"/>
    <w:multiLevelType w:val="hybridMultilevel"/>
    <w:tmpl w:val="FDAE8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A6402C"/>
    <w:multiLevelType w:val="hybridMultilevel"/>
    <w:tmpl w:val="0D34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47D68"/>
    <w:multiLevelType w:val="hybridMultilevel"/>
    <w:tmpl w:val="B9AA2F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>
    <w:nsid w:val="73EA1971"/>
    <w:multiLevelType w:val="hybridMultilevel"/>
    <w:tmpl w:val="8ACAE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61130"/>
    <w:multiLevelType w:val="hybridMultilevel"/>
    <w:tmpl w:val="475E3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06BB1"/>
    <w:multiLevelType w:val="hybridMultilevel"/>
    <w:tmpl w:val="5874D8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8"/>
  </w:num>
  <w:num w:numId="5">
    <w:abstractNumId w:val="10"/>
  </w:num>
  <w:num w:numId="6">
    <w:abstractNumId w:val="21"/>
  </w:num>
  <w:num w:numId="7">
    <w:abstractNumId w:val="22"/>
  </w:num>
  <w:num w:numId="8">
    <w:abstractNumId w:val="23"/>
  </w:num>
  <w:num w:numId="9">
    <w:abstractNumId w:val="11"/>
  </w:num>
  <w:num w:numId="10">
    <w:abstractNumId w:val="4"/>
  </w:num>
  <w:num w:numId="11">
    <w:abstractNumId w:val="2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7"/>
  </w:num>
  <w:num w:numId="18">
    <w:abstractNumId w:val="18"/>
  </w:num>
  <w:num w:numId="19">
    <w:abstractNumId w:val="15"/>
  </w:num>
  <w:num w:numId="20">
    <w:abstractNumId w:val="5"/>
  </w:num>
  <w:num w:numId="21">
    <w:abstractNumId w:val="17"/>
  </w:num>
  <w:num w:numId="22">
    <w:abstractNumId w:val="0"/>
  </w:num>
  <w:num w:numId="23">
    <w:abstractNumId w:val="1"/>
  </w:num>
  <w:num w:numId="24">
    <w:abstractNumId w:val="16"/>
  </w:num>
  <w:num w:numId="25">
    <w:abstractNumId w:val="3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124C8"/>
    <w:rsid w:val="00014F2E"/>
    <w:rsid w:val="00021FDF"/>
    <w:rsid w:val="00027D2C"/>
    <w:rsid w:val="00027E5B"/>
    <w:rsid w:val="00037461"/>
    <w:rsid w:val="00044456"/>
    <w:rsid w:val="00051AEE"/>
    <w:rsid w:val="0005251E"/>
    <w:rsid w:val="00060A01"/>
    <w:rsid w:val="00064AA9"/>
    <w:rsid w:val="00066B8C"/>
    <w:rsid w:val="000835F5"/>
    <w:rsid w:val="000875BF"/>
    <w:rsid w:val="00090BDB"/>
    <w:rsid w:val="000911D1"/>
    <w:rsid w:val="00097FEA"/>
    <w:rsid w:val="000A4FAC"/>
    <w:rsid w:val="000B1331"/>
    <w:rsid w:val="000B1CCA"/>
    <w:rsid w:val="000B40A9"/>
    <w:rsid w:val="000B7795"/>
    <w:rsid w:val="000C4546"/>
    <w:rsid w:val="000C69C3"/>
    <w:rsid w:val="000D07C6"/>
    <w:rsid w:val="000D3387"/>
    <w:rsid w:val="000D4429"/>
    <w:rsid w:val="000D6DE5"/>
    <w:rsid w:val="000E37E9"/>
    <w:rsid w:val="00102E02"/>
    <w:rsid w:val="00104A75"/>
    <w:rsid w:val="00105526"/>
    <w:rsid w:val="00106767"/>
    <w:rsid w:val="00114770"/>
    <w:rsid w:val="001154C3"/>
    <w:rsid w:val="001165D0"/>
    <w:rsid w:val="001166B7"/>
    <w:rsid w:val="001167A8"/>
    <w:rsid w:val="0012292A"/>
    <w:rsid w:val="00127108"/>
    <w:rsid w:val="00127DEA"/>
    <w:rsid w:val="00131CDA"/>
    <w:rsid w:val="00132F57"/>
    <w:rsid w:val="00136CF9"/>
    <w:rsid w:val="001378B1"/>
    <w:rsid w:val="001418A0"/>
    <w:rsid w:val="001440CE"/>
    <w:rsid w:val="0015639D"/>
    <w:rsid w:val="00160BC1"/>
    <w:rsid w:val="00161C70"/>
    <w:rsid w:val="001716A9"/>
    <w:rsid w:val="00173105"/>
    <w:rsid w:val="00181AAB"/>
    <w:rsid w:val="00184F0D"/>
    <w:rsid w:val="00184F65"/>
    <w:rsid w:val="001871AA"/>
    <w:rsid w:val="001A52D7"/>
    <w:rsid w:val="001A6533"/>
    <w:rsid w:val="001B5677"/>
    <w:rsid w:val="001C4FED"/>
    <w:rsid w:val="001C6305"/>
    <w:rsid w:val="001D2170"/>
    <w:rsid w:val="001D7E91"/>
    <w:rsid w:val="001F11DE"/>
    <w:rsid w:val="001F3561"/>
    <w:rsid w:val="00201C71"/>
    <w:rsid w:val="00207E2E"/>
    <w:rsid w:val="00207FB7"/>
    <w:rsid w:val="00211C1B"/>
    <w:rsid w:val="00233C74"/>
    <w:rsid w:val="00235125"/>
    <w:rsid w:val="002372AE"/>
    <w:rsid w:val="00240A81"/>
    <w:rsid w:val="0024458B"/>
    <w:rsid w:val="00245199"/>
    <w:rsid w:val="00255197"/>
    <w:rsid w:val="002657BC"/>
    <w:rsid w:val="00265A2B"/>
    <w:rsid w:val="00276128"/>
    <w:rsid w:val="00276A03"/>
    <w:rsid w:val="0027733F"/>
    <w:rsid w:val="00282832"/>
    <w:rsid w:val="00282A13"/>
    <w:rsid w:val="00282E0F"/>
    <w:rsid w:val="00284D88"/>
    <w:rsid w:val="00285AD5"/>
    <w:rsid w:val="00291D05"/>
    <w:rsid w:val="002933E5"/>
    <w:rsid w:val="0029748C"/>
    <w:rsid w:val="002A064D"/>
    <w:rsid w:val="002A0D1B"/>
    <w:rsid w:val="002A2824"/>
    <w:rsid w:val="002B2CA8"/>
    <w:rsid w:val="002B3D83"/>
    <w:rsid w:val="002B430E"/>
    <w:rsid w:val="002B4B25"/>
    <w:rsid w:val="002B5AB9"/>
    <w:rsid w:val="002B6C87"/>
    <w:rsid w:val="002B734E"/>
    <w:rsid w:val="002C226A"/>
    <w:rsid w:val="002C2EAE"/>
    <w:rsid w:val="002C3F08"/>
    <w:rsid w:val="002C7582"/>
    <w:rsid w:val="002D23AF"/>
    <w:rsid w:val="002D35D8"/>
    <w:rsid w:val="002D6AC0"/>
    <w:rsid w:val="002E4CB7"/>
    <w:rsid w:val="002E7D82"/>
    <w:rsid w:val="003065C1"/>
    <w:rsid w:val="00311229"/>
    <w:rsid w:val="00314FA7"/>
    <w:rsid w:val="00315AB7"/>
    <w:rsid w:val="0032166A"/>
    <w:rsid w:val="00330957"/>
    <w:rsid w:val="0033180D"/>
    <w:rsid w:val="0033546E"/>
    <w:rsid w:val="0034340E"/>
    <w:rsid w:val="003558CD"/>
    <w:rsid w:val="00355C7E"/>
    <w:rsid w:val="003618C2"/>
    <w:rsid w:val="00363097"/>
    <w:rsid w:val="00365758"/>
    <w:rsid w:val="003668E3"/>
    <w:rsid w:val="00390B62"/>
    <w:rsid w:val="00393359"/>
    <w:rsid w:val="003A3494"/>
    <w:rsid w:val="003A57B5"/>
    <w:rsid w:val="003A6FB0"/>
    <w:rsid w:val="003A71E4"/>
    <w:rsid w:val="003A75B3"/>
    <w:rsid w:val="003B7F71"/>
    <w:rsid w:val="003C5CAB"/>
    <w:rsid w:val="003D47C6"/>
    <w:rsid w:val="003E6E0B"/>
    <w:rsid w:val="00400491"/>
    <w:rsid w:val="00400AB4"/>
    <w:rsid w:val="00406A12"/>
    <w:rsid w:val="00407242"/>
    <w:rsid w:val="00407404"/>
    <w:rsid w:val="004110F5"/>
    <w:rsid w:val="00420554"/>
    <w:rsid w:val="00435249"/>
    <w:rsid w:val="00447C89"/>
    <w:rsid w:val="0046365B"/>
    <w:rsid w:val="0047224A"/>
    <w:rsid w:val="0047572F"/>
    <w:rsid w:val="0047633A"/>
    <w:rsid w:val="004803D9"/>
    <w:rsid w:val="0048300E"/>
    <w:rsid w:val="0049217A"/>
    <w:rsid w:val="004960CB"/>
    <w:rsid w:val="00497619"/>
    <w:rsid w:val="004A2C0D"/>
    <w:rsid w:val="004A2E62"/>
    <w:rsid w:val="004A68C9"/>
    <w:rsid w:val="004B13BA"/>
    <w:rsid w:val="004C3448"/>
    <w:rsid w:val="004C3EF4"/>
    <w:rsid w:val="004C5815"/>
    <w:rsid w:val="004C6DB3"/>
    <w:rsid w:val="004D6C00"/>
    <w:rsid w:val="004E0C3F"/>
    <w:rsid w:val="004E3D82"/>
    <w:rsid w:val="004E4CD6"/>
    <w:rsid w:val="004E4DB2"/>
    <w:rsid w:val="004E62F1"/>
    <w:rsid w:val="004E753A"/>
    <w:rsid w:val="004F1D48"/>
    <w:rsid w:val="004F3C72"/>
    <w:rsid w:val="005129FF"/>
    <w:rsid w:val="00513843"/>
    <w:rsid w:val="00513FA7"/>
    <w:rsid w:val="00516F43"/>
    <w:rsid w:val="005225DE"/>
    <w:rsid w:val="0052530D"/>
    <w:rsid w:val="00531E52"/>
    <w:rsid w:val="005362E6"/>
    <w:rsid w:val="00537A62"/>
    <w:rsid w:val="00540436"/>
    <w:rsid w:val="00540F31"/>
    <w:rsid w:val="00565480"/>
    <w:rsid w:val="005669CB"/>
    <w:rsid w:val="00570C40"/>
    <w:rsid w:val="00572F9F"/>
    <w:rsid w:val="005804E1"/>
    <w:rsid w:val="005816EA"/>
    <w:rsid w:val="00582969"/>
    <w:rsid w:val="00583C2E"/>
    <w:rsid w:val="00584FE8"/>
    <w:rsid w:val="00586FAD"/>
    <w:rsid w:val="005915BA"/>
    <w:rsid w:val="00591B36"/>
    <w:rsid w:val="005A28FC"/>
    <w:rsid w:val="005A543E"/>
    <w:rsid w:val="005B47CE"/>
    <w:rsid w:val="005C13E4"/>
    <w:rsid w:val="005C20F0"/>
    <w:rsid w:val="005C28D1"/>
    <w:rsid w:val="005C3AEB"/>
    <w:rsid w:val="005C3E07"/>
    <w:rsid w:val="005C59EC"/>
    <w:rsid w:val="005C7567"/>
    <w:rsid w:val="005D206B"/>
    <w:rsid w:val="005D5CBD"/>
    <w:rsid w:val="005F2349"/>
    <w:rsid w:val="006000AE"/>
    <w:rsid w:val="006044B4"/>
    <w:rsid w:val="00607E17"/>
    <w:rsid w:val="006118F6"/>
    <w:rsid w:val="00611EF8"/>
    <w:rsid w:val="00624E28"/>
    <w:rsid w:val="00632AA4"/>
    <w:rsid w:val="006356C5"/>
    <w:rsid w:val="00640A06"/>
    <w:rsid w:val="006416BF"/>
    <w:rsid w:val="00641D51"/>
    <w:rsid w:val="00642A2F"/>
    <w:rsid w:val="006439F4"/>
    <w:rsid w:val="0065477D"/>
    <w:rsid w:val="0065606F"/>
    <w:rsid w:val="006561BC"/>
    <w:rsid w:val="00656AC4"/>
    <w:rsid w:val="00664BA0"/>
    <w:rsid w:val="00676914"/>
    <w:rsid w:val="006808C7"/>
    <w:rsid w:val="00683180"/>
    <w:rsid w:val="00687A0C"/>
    <w:rsid w:val="00687B3A"/>
    <w:rsid w:val="00692DD7"/>
    <w:rsid w:val="00693596"/>
    <w:rsid w:val="00695F89"/>
    <w:rsid w:val="006B0CA3"/>
    <w:rsid w:val="006D108C"/>
    <w:rsid w:val="006D15B6"/>
    <w:rsid w:val="006D6805"/>
    <w:rsid w:val="006E4226"/>
    <w:rsid w:val="006E5C19"/>
    <w:rsid w:val="006E660F"/>
    <w:rsid w:val="006E773F"/>
    <w:rsid w:val="00705814"/>
    <w:rsid w:val="00705FB5"/>
    <w:rsid w:val="007066B1"/>
    <w:rsid w:val="00713D44"/>
    <w:rsid w:val="007244D8"/>
    <w:rsid w:val="007327FE"/>
    <w:rsid w:val="00732B88"/>
    <w:rsid w:val="00741155"/>
    <w:rsid w:val="007512C7"/>
    <w:rsid w:val="00752936"/>
    <w:rsid w:val="0076065F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A5EE5"/>
    <w:rsid w:val="007A7968"/>
    <w:rsid w:val="007A7E7B"/>
    <w:rsid w:val="007B1B01"/>
    <w:rsid w:val="007B2F12"/>
    <w:rsid w:val="007C277B"/>
    <w:rsid w:val="007D31D9"/>
    <w:rsid w:val="007D5CC1"/>
    <w:rsid w:val="007E10C6"/>
    <w:rsid w:val="007E6944"/>
    <w:rsid w:val="007F098D"/>
    <w:rsid w:val="007F4B97"/>
    <w:rsid w:val="007F7A4D"/>
    <w:rsid w:val="00801B83"/>
    <w:rsid w:val="00802695"/>
    <w:rsid w:val="008062E7"/>
    <w:rsid w:val="00820D1B"/>
    <w:rsid w:val="00823333"/>
    <w:rsid w:val="00823E5A"/>
    <w:rsid w:val="00827A34"/>
    <w:rsid w:val="008365E5"/>
    <w:rsid w:val="0083699E"/>
    <w:rsid w:val="008423FF"/>
    <w:rsid w:val="00857299"/>
    <w:rsid w:val="00857FC8"/>
    <w:rsid w:val="0086340A"/>
    <w:rsid w:val="008638B6"/>
    <w:rsid w:val="0086651C"/>
    <w:rsid w:val="0088272E"/>
    <w:rsid w:val="0089368C"/>
    <w:rsid w:val="008940ED"/>
    <w:rsid w:val="008A7135"/>
    <w:rsid w:val="008B349D"/>
    <w:rsid w:val="008B3964"/>
    <w:rsid w:val="008B6331"/>
    <w:rsid w:val="008C2F52"/>
    <w:rsid w:val="008E5E59"/>
    <w:rsid w:val="008F3A32"/>
    <w:rsid w:val="008F44E5"/>
    <w:rsid w:val="008F73D9"/>
    <w:rsid w:val="00906EBD"/>
    <w:rsid w:val="009105BA"/>
    <w:rsid w:val="00920199"/>
    <w:rsid w:val="00921868"/>
    <w:rsid w:val="0094149E"/>
    <w:rsid w:val="00941875"/>
    <w:rsid w:val="00951F6B"/>
    <w:rsid w:val="009528CA"/>
    <w:rsid w:val="00954E45"/>
    <w:rsid w:val="009648EB"/>
    <w:rsid w:val="00965998"/>
    <w:rsid w:val="00996036"/>
    <w:rsid w:val="009B267E"/>
    <w:rsid w:val="009C0160"/>
    <w:rsid w:val="009E2DFC"/>
    <w:rsid w:val="009E35D2"/>
    <w:rsid w:val="009E75D0"/>
    <w:rsid w:val="009F2182"/>
    <w:rsid w:val="009F4070"/>
    <w:rsid w:val="00A177CE"/>
    <w:rsid w:val="00A23594"/>
    <w:rsid w:val="00A237C6"/>
    <w:rsid w:val="00A275E4"/>
    <w:rsid w:val="00A32566"/>
    <w:rsid w:val="00A32A5F"/>
    <w:rsid w:val="00A37B44"/>
    <w:rsid w:val="00A424D0"/>
    <w:rsid w:val="00A44F9E"/>
    <w:rsid w:val="00A567CD"/>
    <w:rsid w:val="00A63D90"/>
    <w:rsid w:val="00A6577D"/>
    <w:rsid w:val="00A71B61"/>
    <w:rsid w:val="00A75675"/>
    <w:rsid w:val="00A76E53"/>
    <w:rsid w:val="00A83EBD"/>
    <w:rsid w:val="00A84783"/>
    <w:rsid w:val="00A9607B"/>
    <w:rsid w:val="00A96C48"/>
    <w:rsid w:val="00AA149C"/>
    <w:rsid w:val="00AA2A29"/>
    <w:rsid w:val="00AA5E83"/>
    <w:rsid w:val="00AA760C"/>
    <w:rsid w:val="00AB2091"/>
    <w:rsid w:val="00AB2D5F"/>
    <w:rsid w:val="00AC2A10"/>
    <w:rsid w:val="00AC41C9"/>
    <w:rsid w:val="00AD0669"/>
    <w:rsid w:val="00AD1D67"/>
    <w:rsid w:val="00AD208A"/>
    <w:rsid w:val="00AD4A3C"/>
    <w:rsid w:val="00AD63EA"/>
    <w:rsid w:val="00AE3177"/>
    <w:rsid w:val="00AE7DC0"/>
    <w:rsid w:val="00AE7FCB"/>
    <w:rsid w:val="00AF61EB"/>
    <w:rsid w:val="00B02720"/>
    <w:rsid w:val="00B07861"/>
    <w:rsid w:val="00B14050"/>
    <w:rsid w:val="00B14BE7"/>
    <w:rsid w:val="00B43F9B"/>
    <w:rsid w:val="00B44FF6"/>
    <w:rsid w:val="00B5209B"/>
    <w:rsid w:val="00B542D4"/>
    <w:rsid w:val="00B54421"/>
    <w:rsid w:val="00B642B8"/>
    <w:rsid w:val="00B67A77"/>
    <w:rsid w:val="00B75BF0"/>
    <w:rsid w:val="00B76CF1"/>
    <w:rsid w:val="00B77F89"/>
    <w:rsid w:val="00B817E2"/>
    <w:rsid w:val="00B92B19"/>
    <w:rsid w:val="00BA2BB3"/>
    <w:rsid w:val="00BA3A62"/>
    <w:rsid w:val="00BA4B82"/>
    <w:rsid w:val="00BB6C9A"/>
    <w:rsid w:val="00BB70FB"/>
    <w:rsid w:val="00BE023D"/>
    <w:rsid w:val="00BF187F"/>
    <w:rsid w:val="00BF22FC"/>
    <w:rsid w:val="00BF4C3B"/>
    <w:rsid w:val="00C00DA5"/>
    <w:rsid w:val="00C1245E"/>
    <w:rsid w:val="00C228C5"/>
    <w:rsid w:val="00C24EA8"/>
    <w:rsid w:val="00C26026"/>
    <w:rsid w:val="00C31645"/>
    <w:rsid w:val="00C33468"/>
    <w:rsid w:val="00C339E7"/>
    <w:rsid w:val="00C3475E"/>
    <w:rsid w:val="00C34E36"/>
    <w:rsid w:val="00C36BA5"/>
    <w:rsid w:val="00C378FB"/>
    <w:rsid w:val="00C40C06"/>
    <w:rsid w:val="00C5544B"/>
    <w:rsid w:val="00C55E91"/>
    <w:rsid w:val="00C6555D"/>
    <w:rsid w:val="00C70CA1"/>
    <w:rsid w:val="00C73B21"/>
    <w:rsid w:val="00C76413"/>
    <w:rsid w:val="00C82979"/>
    <w:rsid w:val="00C84A43"/>
    <w:rsid w:val="00C90A7A"/>
    <w:rsid w:val="00C93F61"/>
    <w:rsid w:val="00C94464"/>
    <w:rsid w:val="00C953C9"/>
    <w:rsid w:val="00CA401A"/>
    <w:rsid w:val="00CB27ED"/>
    <w:rsid w:val="00CB61D6"/>
    <w:rsid w:val="00CC2E7E"/>
    <w:rsid w:val="00CC35D7"/>
    <w:rsid w:val="00CC618B"/>
    <w:rsid w:val="00CD1A8B"/>
    <w:rsid w:val="00CD24F1"/>
    <w:rsid w:val="00CE69CA"/>
    <w:rsid w:val="00CE6C4B"/>
    <w:rsid w:val="00CF12C6"/>
    <w:rsid w:val="00CF2B2F"/>
    <w:rsid w:val="00CF6292"/>
    <w:rsid w:val="00CF6B12"/>
    <w:rsid w:val="00D02EB8"/>
    <w:rsid w:val="00D071C0"/>
    <w:rsid w:val="00D152E4"/>
    <w:rsid w:val="00D173F7"/>
    <w:rsid w:val="00D1753D"/>
    <w:rsid w:val="00D17557"/>
    <w:rsid w:val="00D23B21"/>
    <w:rsid w:val="00D23EFA"/>
    <w:rsid w:val="00D34B66"/>
    <w:rsid w:val="00D417E4"/>
    <w:rsid w:val="00D44188"/>
    <w:rsid w:val="00D443FF"/>
    <w:rsid w:val="00D4770C"/>
    <w:rsid w:val="00D52EB0"/>
    <w:rsid w:val="00D534E9"/>
    <w:rsid w:val="00D63339"/>
    <w:rsid w:val="00D761E8"/>
    <w:rsid w:val="00D76B1F"/>
    <w:rsid w:val="00D779C8"/>
    <w:rsid w:val="00D83177"/>
    <w:rsid w:val="00D84A81"/>
    <w:rsid w:val="00D8506D"/>
    <w:rsid w:val="00D86538"/>
    <w:rsid w:val="00D90307"/>
    <w:rsid w:val="00D97830"/>
    <w:rsid w:val="00DA3FFC"/>
    <w:rsid w:val="00DA4266"/>
    <w:rsid w:val="00DA489D"/>
    <w:rsid w:val="00DA48D3"/>
    <w:rsid w:val="00DA4FF6"/>
    <w:rsid w:val="00DA564E"/>
    <w:rsid w:val="00DB08E2"/>
    <w:rsid w:val="00DB0A35"/>
    <w:rsid w:val="00DB228F"/>
    <w:rsid w:val="00DB5EC5"/>
    <w:rsid w:val="00DB6DC2"/>
    <w:rsid w:val="00DC218E"/>
    <w:rsid w:val="00DC2E3F"/>
    <w:rsid w:val="00DC375A"/>
    <w:rsid w:val="00DC6660"/>
    <w:rsid w:val="00DD03B9"/>
    <w:rsid w:val="00DD28E2"/>
    <w:rsid w:val="00DD6EB4"/>
    <w:rsid w:val="00DE38F3"/>
    <w:rsid w:val="00DF1076"/>
    <w:rsid w:val="00DF26AA"/>
    <w:rsid w:val="00DF35F2"/>
    <w:rsid w:val="00DF4099"/>
    <w:rsid w:val="00DF4D20"/>
    <w:rsid w:val="00DF7ED6"/>
    <w:rsid w:val="00E02CDE"/>
    <w:rsid w:val="00E11452"/>
    <w:rsid w:val="00E25004"/>
    <w:rsid w:val="00E30CC9"/>
    <w:rsid w:val="00E40027"/>
    <w:rsid w:val="00E42AED"/>
    <w:rsid w:val="00E4451A"/>
    <w:rsid w:val="00E52FC0"/>
    <w:rsid w:val="00E56686"/>
    <w:rsid w:val="00E72419"/>
    <w:rsid w:val="00E72975"/>
    <w:rsid w:val="00E72E7D"/>
    <w:rsid w:val="00E7465A"/>
    <w:rsid w:val="00E81007"/>
    <w:rsid w:val="00E83B97"/>
    <w:rsid w:val="00E867CA"/>
    <w:rsid w:val="00E87776"/>
    <w:rsid w:val="00E9119D"/>
    <w:rsid w:val="00E92238"/>
    <w:rsid w:val="00E94CF1"/>
    <w:rsid w:val="00EA206F"/>
    <w:rsid w:val="00EA3690"/>
    <w:rsid w:val="00EA5658"/>
    <w:rsid w:val="00EB0E73"/>
    <w:rsid w:val="00ED28E4"/>
    <w:rsid w:val="00ED789C"/>
    <w:rsid w:val="00EE165B"/>
    <w:rsid w:val="00EE4D57"/>
    <w:rsid w:val="00EF7919"/>
    <w:rsid w:val="00F00B76"/>
    <w:rsid w:val="00F06F17"/>
    <w:rsid w:val="00F134CA"/>
    <w:rsid w:val="00F21820"/>
    <w:rsid w:val="00F226CA"/>
    <w:rsid w:val="00F239D1"/>
    <w:rsid w:val="00F26813"/>
    <w:rsid w:val="00F322E1"/>
    <w:rsid w:val="00F33A6F"/>
    <w:rsid w:val="00F342F7"/>
    <w:rsid w:val="00F40FEC"/>
    <w:rsid w:val="00F412AA"/>
    <w:rsid w:val="00F42549"/>
    <w:rsid w:val="00F4609D"/>
    <w:rsid w:val="00F47E4D"/>
    <w:rsid w:val="00F56BC2"/>
    <w:rsid w:val="00F625A5"/>
    <w:rsid w:val="00F63ADF"/>
    <w:rsid w:val="00F63BBC"/>
    <w:rsid w:val="00F7362C"/>
    <w:rsid w:val="00F8007A"/>
    <w:rsid w:val="00F803A3"/>
    <w:rsid w:val="00F96A96"/>
    <w:rsid w:val="00FA5C55"/>
    <w:rsid w:val="00FA65A3"/>
    <w:rsid w:val="00FB05DD"/>
    <w:rsid w:val="00FB15A7"/>
    <w:rsid w:val="00FB3DFD"/>
    <w:rsid w:val="00FB6E85"/>
    <w:rsid w:val="00FC306B"/>
    <w:rsid w:val="00FD6763"/>
    <w:rsid w:val="00FD7E6F"/>
    <w:rsid w:val="00FE1F73"/>
    <w:rsid w:val="00FE355F"/>
    <w:rsid w:val="00FE556E"/>
    <w:rsid w:val="00FF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af4">
    <w:name w:val="Основной шрифт"/>
    <w:rsid w:val="00D534E9"/>
  </w:style>
  <w:style w:type="paragraph" w:customStyle="1" w:styleId="Default">
    <w:name w:val="Default"/>
    <w:uiPriority w:val="99"/>
    <w:qFormat/>
    <w:rsid w:val="00A71B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D3387"/>
    <w:rPr>
      <w:sz w:val="22"/>
      <w:szCs w:val="22"/>
      <w:lang w:eastAsia="en-US"/>
    </w:rPr>
  </w:style>
  <w:style w:type="paragraph" w:customStyle="1" w:styleId="ConsPlusNormal">
    <w:name w:val="ConsPlusNormal"/>
    <w:rsid w:val="000D33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KGK9">
    <w:name w:val="1KG=K9"/>
    <w:rsid w:val="000D3387"/>
    <w:pPr>
      <w:widowControl w:val="0"/>
    </w:pPr>
    <w:rPr>
      <w:rFonts w:ascii="MS Sans Serif" w:eastAsia="Times New Roman" w:hAnsi="MS Sans Serif" w:cs="MS Sans Seri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424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urait.ru/bcode/445034....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ict.edu.ru...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25917....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fgosvo.ru...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5230.html&#160;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ru.spinfor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399904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pravo.gov.ru....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0415.html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38936....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edu.garant.ru/omg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yperlink" Target="https://urait.ru/bcode/456483....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consultant.ru/edu/student/study/" TargetMode="External"/><Relationship Id="rId35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2327-C4FC-4D9E-8BE8-5429F2A0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9706</Words>
  <Characters>55329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64906</CharactersWithSpaces>
  <SharedDoc>false</SharedDoc>
  <HLinks>
    <vt:vector size="18" baseType="variant">
      <vt:variant>
        <vt:i4>1703962</vt:i4>
      </vt:variant>
      <vt:variant>
        <vt:i4>6</vt:i4>
      </vt:variant>
      <vt:variant>
        <vt:i4>0</vt:i4>
      </vt:variant>
      <vt:variant>
        <vt:i4>5</vt:i4>
      </vt:variant>
      <vt:variant>
        <vt:lpwstr>http://www.rosmintrud.ru/docs/mintrud/orders/129/</vt:lpwstr>
      </vt:variant>
      <vt:variant>
        <vt:lpwstr/>
      </vt:variant>
      <vt:variant>
        <vt:i4>458828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http://www.biblio-online.ru/book/4D589D7A-43DE-4B81-BE78-E6E9FFE692AE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http://www.biblio-online.ru/book/F6B34DED-3595-411E-BB11-8D77DFBE58DD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13</cp:revision>
  <dcterms:created xsi:type="dcterms:W3CDTF">2020-06-18T10:03:00Z</dcterms:created>
  <dcterms:modified xsi:type="dcterms:W3CDTF">2023-06-21T08:10:00Z</dcterms:modified>
</cp:coreProperties>
</file>